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47049" w14:textId="7E47F1CF" w:rsidR="00CF5DC2" w:rsidRPr="00283C4D" w:rsidRDefault="00CF5DC2" w:rsidP="005451F0">
      <w:pPr>
        <w:pStyle w:val="Ttulo2"/>
        <w:rPr>
          <w:sz w:val="20"/>
        </w:rPr>
      </w:pPr>
    </w:p>
    <w:p w14:paraId="29148E95" w14:textId="77777777" w:rsidR="00E562CE" w:rsidRPr="00283C4D" w:rsidRDefault="00E562CE" w:rsidP="00E562CE"/>
    <w:p w14:paraId="1E94695A" w14:textId="0F5C3AFA" w:rsidR="00C00C2D" w:rsidRPr="00E117C7" w:rsidRDefault="00E562CE" w:rsidP="00F74BD6">
      <w:pPr>
        <w:pStyle w:val="Ttulo2"/>
        <w:jc w:val="center"/>
        <w:rPr>
          <w:b/>
          <w:bCs/>
          <w:sz w:val="28"/>
          <w:szCs w:val="28"/>
        </w:rPr>
      </w:pPr>
      <w:r w:rsidRPr="00E117C7">
        <w:rPr>
          <w:b/>
          <w:bCs/>
          <w:sz w:val="28"/>
          <w:szCs w:val="28"/>
        </w:rPr>
        <w:t>OFÍCIO</w:t>
      </w:r>
      <w:r w:rsidR="002D7B4F" w:rsidRPr="00E117C7">
        <w:rPr>
          <w:b/>
          <w:bCs/>
          <w:sz w:val="28"/>
          <w:szCs w:val="28"/>
        </w:rPr>
        <w:t xml:space="preserve"> </w:t>
      </w:r>
      <w:r w:rsidRPr="00E117C7">
        <w:rPr>
          <w:b/>
          <w:bCs/>
          <w:sz w:val="28"/>
          <w:szCs w:val="28"/>
        </w:rPr>
        <w:t>–</w:t>
      </w:r>
      <w:r w:rsidR="00DB2312" w:rsidRPr="00E117C7">
        <w:rPr>
          <w:b/>
          <w:bCs/>
          <w:sz w:val="28"/>
          <w:szCs w:val="28"/>
        </w:rPr>
        <w:t xml:space="preserve"> </w:t>
      </w:r>
      <w:r w:rsidR="00506632">
        <w:rPr>
          <w:b/>
          <w:bCs/>
          <w:sz w:val="28"/>
          <w:szCs w:val="28"/>
        </w:rPr>
        <w:t xml:space="preserve">549 </w:t>
      </w:r>
      <w:r w:rsidRPr="00E117C7">
        <w:rPr>
          <w:b/>
          <w:bCs/>
          <w:sz w:val="28"/>
          <w:szCs w:val="28"/>
        </w:rPr>
        <w:t>–PRESIDÊNCIA</w:t>
      </w:r>
    </w:p>
    <w:p w14:paraId="44F2A5ED" w14:textId="77777777" w:rsidR="009110F4" w:rsidRPr="00E117C7" w:rsidRDefault="009110F4" w:rsidP="005451F0">
      <w:pPr>
        <w:jc w:val="both"/>
        <w:rPr>
          <w:sz w:val="24"/>
          <w:szCs w:val="24"/>
        </w:rPr>
      </w:pPr>
    </w:p>
    <w:p w14:paraId="2BD4615F" w14:textId="61D33AFF" w:rsidR="005C20D2" w:rsidRPr="00E117C7" w:rsidRDefault="00C00C2D" w:rsidP="005451F0">
      <w:pPr>
        <w:jc w:val="right"/>
        <w:rPr>
          <w:sz w:val="24"/>
          <w:szCs w:val="24"/>
        </w:rPr>
      </w:pPr>
      <w:r w:rsidRPr="00E117C7">
        <w:rPr>
          <w:sz w:val="24"/>
          <w:szCs w:val="24"/>
        </w:rPr>
        <w:t xml:space="preserve">Porto Alegre, </w:t>
      </w:r>
      <w:r w:rsidR="00506632">
        <w:rPr>
          <w:sz w:val="24"/>
          <w:szCs w:val="24"/>
        </w:rPr>
        <w:t>6</w:t>
      </w:r>
      <w:r w:rsidR="00B6698A" w:rsidRPr="00E117C7">
        <w:rPr>
          <w:sz w:val="24"/>
          <w:szCs w:val="24"/>
        </w:rPr>
        <w:t xml:space="preserve"> </w:t>
      </w:r>
      <w:r w:rsidRPr="00E117C7">
        <w:rPr>
          <w:sz w:val="24"/>
          <w:szCs w:val="24"/>
        </w:rPr>
        <w:t xml:space="preserve">de </w:t>
      </w:r>
      <w:r w:rsidR="00506632">
        <w:rPr>
          <w:sz w:val="24"/>
          <w:szCs w:val="24"/>
        </w:rPr>
        <w:t xml:space="preserve">julho </w:t>
      </w:r>
      <w:r w:rsidRPr="00E117C7">
        <w:rPr>
          <w:sz w:val="24"/>
          <w:szCs w:val="24"/>
        </w:rPr>
        <w:t>de 20</w:t>
      </w:r>
      <w:r w:rsidR="00F06AF3" w:rsidRPr="00E117C7">
        <w:rPr>
          <w:sz w:val="24"/>
          <w:szCs w:val="24"/>
        </w:rPr>
        <w:t>2</w:t>
      </w:r>
      <w:r w:rsidR="00E562CE" w:rsidRPr="00E117C7">
        <w:rPr>
          <w:sz w:val="24"/>
          <w:szCs w:val="24"/>
        </w:rPr>
        <w:t>2</w:t>
      </w:r>
      <w:r w:rsidR="005F39CF" w:rsidRPr="00E117C7">
        <w:rPr>
          <w:sz w:val="24"/>
          <w:szCs w:val="24"/>
        </w:rPr>
        <w:t>.</w:t>
      </w:r>
    </w:p>
    <w:p w14:paraId="0DA83F0C" w14:textId="77777777" w:rsidR="005C20D2" w:rsidRPr="00E117C7" w:rsidRDefault="005C20D2" w:rsidP="005451F0">
      <w:pPr>
        <w:jc w:val="both"/>
        <w:rPr>
          <w:sz w:val="24"/>
          <w:szCs w:val="24"/>
        </w:rPr>
      </w:pPr>
    </w:p>
    <w:p w14:paraId="0A87786B" w14:textId="77777777" w:rsidR="005451F0" w:rsidRPr="00E117C7" w:rsidRDefault="005451F0" w:rsidP="005451F0">
      <w:pPr>
        <w:jc w:val="both"/>
        <w:rPr>
          <w:sz w:val="24"/>
          <w:szCs w:val="24"/>
        </w:rPr>
      </w:pPr>
    </w:p>
    <w:p w14:paraId="0A23582C" w14:textId="77777777" w:rsidR="005451F0" w:rsidRPr="00E117C7" w:rsidRDefault="005451F0" w:rsidP="005451F0">
      <w:pPr>
        <w:jc w:val="both"/>
        <w:rPr>
          <w:sz w:val="24"/>
          <w:szCs w:val="24"/>
        </w:rPr>
      </w:pPr>
    </w:p>
    <w:p w14:paraId="1DB8C3CC" w14:textId="77777777" w:rsidR="007219A3" w:rsidRPr="007219A3" w:rsidRDefault="007219A3" w:rsidP="007219A3">
      <w:pPr>
        <w:jc w:val="both"/>
        <w:rPr>
          <w:sz w:val="24"/>
          <w:szCs w:val="24"/>
        </w:rPr>
      </w:pPr>
      <w:r w:rsidRPr="007219A3">
        <w:rPr>
          <w:sz w:val="24"/>
          <w:szCs w:val="24"/>
        </w:rPr>
        <w:t>Excelentíssimo Senhor</w:t>
      </w:r>
    </w:p>
    <w:p w14:paraId="543C2700" w14:textId="77777777" w:rsidR="007219A3" w:rsidRPr="007219A3" w:rsidRDefault="007219A3" w:rsidP="007219A3">
      <w:pPr>
        <w:jc w:val="both"/>
        <w:rPr>
          <w:sz w:val="24"/>
          <w:szCs w:val="24"/>
        </w:rPr>
      </w:pPr>
      <w:r w:rsidRPr="007219A3">
        <w:rPr>
          <w:sz w:val="24"/>
          <w:szCs w:val="24"/>
        </w:rPr>
        <w:t>Desembargador Federal Ricardo Teixeira do Valle Pereira</w:t>
      </w:r>
    </w:p>
    <w:p w14:paraId="22B10631" w14:textId="14041AFB" w:rsidR="007219A3" w:rsidRPr="007219A3" w:rsidRDefault="007219A3" w:rsidP="007219A3">
      <w:pPr>
        <w:jc w:val="both"/>
        <w:rPr>
          <w:sz w:val="24"/>
          <w:szCs w:val="24"/>
        </w:rPr>
      </w:pPr>
      <w:r w:rsidRPr="007219A3">
        <w:rPr>
          <w:sz w:val="24"/>
          <w:szCs w:val="24"/>
        </w:rPr>
        <w:t>Presidente do T</w:t>
      </w:r>
      <w:r w:rsidR="00F75D17">
        <w:rPr>
          <w:sz w:val="24"/>
          <w:szCs w:val="24"/>
        </w:rPr>
        <w:t>ribunal Regional Federal da 4ª Região</w:t>
      </w:r>
    </w:p>
    <w:p w14:paraId="1BFCEF87" w14:textId="19BCBC61" w:rsidR="007219A3" w:rsidRDefault="007219A3" w:rsidP="007219A3">
      <w:pPr>
        <w:jc w:val="both"/>
        <w:rPr>
          <w:sz w:val="24"/>
          <w:szCs w:val="24"/>
        </w:rPr>
      </w:pPr>
      <w:r w:rsidRPr="007219A3">
        <w:rPr>
          <w:sz w:val="24"/>
          <w:szCs w:val="24"/>
        </w:rPr>
        <w:t xml:space="preserve">E-mail: </w:t>
      </w:r>
      <w:hyperlink r:id="rId8" w:history="1">
        <w:r w:rsidRPr="00580319">
          <w:rPr>
            <w:rStyle w:val="Hyperlink"/>
            <w:sz w:val="24"/>
            <w:szCs w:val="24"/>
          </w:rPr>
          <w:t>presidencia@trf4.jus.br</w:t>
        </w:r>
      </w:hyperlink>
    </w:p>
    <w:p w14:paraId="0BDFBBC8" w14:textId="53C086B7" w:rsidR="00B05D99" w:rsidRPr="000E2331" w:rsidRDefault="00FF1AAC" w:rsidP="007219A3">
      <w:pPr>
        <w:jc w:val="both"/>
        <w:rPr>
          <w:sz w:val="12"/>
          <w:szCs w:val="12"/>
        </w:rPr>
      </w:pPr>
      <w:r w:rsidRPr="000E2331">
        <w:rPr>
          <w:sz w:val="12"/>
          <w:szCs w:val="12"/>
        </w:rPr>
        <w:t>US</w:t>
      </w:r>
    </w:p>
    <w:p w14:paraId="21339CA2" w14:textId="77777777" w:rsidR="00C00C2D" w:rsidRPr="000441E8" w:rsidRDefault="00C00C2D" w:rsidP="00F071C7">
      <w:pPr>
        <w:tabs>
          <w:tab w:val="left" w:pos="3735"/>
        </w:tabs>
        <w:jc w:val="both"/>
        <w:rPr>
          <w:sz w:val="24"/>
          <w:szCs w:val="24"/>
        </w:rPr>
      </w:pPr>
    </w:p>
    <w:p w14:paraId="540CB670" w14:textId="77777777" w:rsidR="005451F0" w:rsidRPr="0007430E" w:rsidRDefault="005451F0" w:rsidP="005451F0">
      <w:pPr>
        <w:jc w:val="both"/>
        <w:rPr>
          <w:sz w:val="24"/>
          <w:szCs w:val="24"/>
        </w:rPr>
      </w:pPr>
    </w:p>
    <w:p w14:paraId="1712C657" w14:textId="1383F4E5" w:rsidR="00E562CE" w:rsidRPr="009C0E00" w:rsidRDefault="00E562CE" w:rsidP="005451F0">
      <w:pPr>
        <w:jc w:val="both"/>
        <w:rPr>
          <w:sz w:val="24"/>
          <w:szCs w:val="24"/>
        </w:rPr>
      </w:pPr>
      <w:r w:rsidRPr="0007430E">
        <w:rPr>
          <w:sz w:val="24"/>
          <w:szCs w:val="24"/>
        </w:rPr>
        <w:t>Referência:</w:t>
      </w:r>
      <w:r w:rsidRPr="00C972DB">
        <w:rPr>
          <w:color w:val="FF0000"/>
          <w:sz w:val="24"/>
          <w:szCs w:val="24"/>
        </w:rPr>
        <w:t xml:space="preserve"> </w:t>
      </w:r>
      <w:r w:rsidR="00401271" w:rsidRPr="009C0E00">
        <w:rPr>
          <w:sz w:val="24"/>
          <w:szCs w:val="24"/>
        </w:rPr>
        <w:t xml:space="preserve">Protocolo OAB/RS nº </w:t>
      </w:r>
      <w:r w:rsidR="00506632" w:rsidRPr="00506632">
        <w:rPr>
          <w:sz w:val="24"/>
          <w:szCs w:val="24"/>
        </w:rPr>
        <w:t>1101212.00063062/2022-20</w:t>
      </w:r>
    </w:p>
    <w:p w14:paraId="045E1753" w14:textId="5E034370" w:rsidR="006F6523" w:rsidRPr="00E117C7" w:rsidRDefault="00C00C2D" w:rsidP="00E562CE">
      <w:pPr>
        <w:jc w:val="both"/>
        <w:rPr>
          <w:sz w:val="24"/>
          <w:szCs w:val="24"/>
        </w:rPr>
      </w:pPr>
      <w:r w:rsidRPr="005F2246">
        <w:rPr>
          <w:sz w:val="24"/>
          <w:szCs w:val="24"/>
        </w:rPr>
        <w:t xml:space="preserve">Assunto: </w:t>
      </w:r>
      <w:r w:rsidR="00506632">
        <w:rPr>
          <w:sz w:val="24"/>
          <w:szCs w:val="24"/>
        </w:rPr>
        <w:t>Critério para pagamento de honorários contratuais destacados em precatórios federais</w:t>
      </w:r>
      <w:r w:rsidR="00E117C7" w:rsidRPr="00E117C7">
        <w:rPr>
          <w:sz w:val="24"/>
          <w:szCs w:val="24"/>
        </w:rPr>
        <w:t>.</w:t>
      </w:r>
    </w:p>
    <w:p w14:paraId="28B176D6" w14:textId="77777777" w:rsidR="00916225" w:rsidRPr="002D7B4F" w:rsidRDefault="00916225" w:rsidP="005451F0">
      <w:pPr>
        <w:jc w:val="both"/>
        <w:rPr>
          <w:sz w:val="24"/>
          <w:szCs w:val="24"/>
        </w:rPr>
      </w:pPr>
    </w:p>
    <w:p w14:paraId="3B28C59C" w14:textId="77777777" w:rsidR="00C00C2D" w:rsidRPr="002D7B4F" w:rsidRDefault="00C00C2D" w:rsidP="005451F0">
      <w:pPr>
        <w:jc w:val="both"/>
        <w:rPr>
          <w:sz w:val="24"/>
          <w:szCs w:val="24"/>
        </w:rPr>
      </w:pPr>
    </w:p>
    <w:p w14:paraId="2631D1A8" w14:textId="70875D65" w:rsidR="00C00C2D" w:rsidRPr="002D7B4F" w:rsidRDefault="002D7B4F" w:rsidP="00A84F68">
      <w:pPr>
        <w:ind w:firstLine="1418"/>
        <w:jc w:val="both"/>
        <w:rPr>
          <w:sz w:val="24"/>
          <w:szCs w:val="24"/>
        </w:rPr>
      </w:pPr>
      <w:r w:rsidRPr="002D7B4F">
        <w:rPr>
          <w:sz w:val="24"/>
          <w:szCs w:val="24"/>
        </w:rPr>
        <w:t>Prezad</w:t>
      </w:r>
      <w:r w:rsidR="007219A3">
        <w:rPr>
          <w:sz w:val="24"/>
          <w:szCs w:val="24"/>
        </w:rPr>
        <w:t>o</w:t>
      </w:r>
      <w:r w:rsidRPr="002D7B4F">
        <w:rPr>
          <w:sz w:val="24"/>
          <w:szCs w:val="24"/>
        </w:rPr>
        <w:t xml:space="preserve"> </w:t>
      </w:r>
      <w:r w:rsidR="001908C8">
        <w:rPr>
          <w:sz w:val="24"/>
          <w:szCs w:val="24"/>
        </w:rPr>
        <w:t>Presidente</w:t>
      </w:r>
      <w:r w:rsidR="00CB58DE" w:rsidRPr="002D7B4F">
        <w:rPr>
          <w:sz w:val="24"/>
          <w:szCs w:val="24"/>
        </w:rPr>
        <w:t>:</w:t>
      </w:r>
    </w:p>
    <w:p w14:paraId="6044E7A8" w14:textId="77777777" w:rsidR="00A84F68" w:rsidRPr="002D7B4F" w:rsidRDefault="00A84F68" w:rsidP="00A84F68">
      <w:pPr>
        <w:ind w:firstLine="1418"/>
        <w:jc w:val="both"/>
        <w:rPr>
          <w:sz w:val="24"/>
          <w:szCs w:val="24"/>
        </w:rPr>
      </w:pPr>
    </w:p>
    <w:p w14:paraId="4E77F8C3" w14:textId="77777777" w:rsidR="00A84F68" w:rsidRPr="002D7B4F" w:rsidRDefault="00A84F68" w:rsidP="00A84F68">
      <w:pPr>
        <w:ind w:firstLine="1418"/>
        <w:jc w:val="both"/>
        <w:rPr>
          <w:sz w:val="24"/>
          <w:szCs w:val="24"/>
        </w:rPr>
      </w:pPr>
    </w:p>
    <w:p w14:paraId="15EF0A7A" w14:textId="4F7C9ED7" w:rsidR="00506632" w:rsidRDefault="001908C8" w:rsidP="00506632">
      <w:pPr>
        <w:pStyle w:val="PargrafodaLista"/>
        <w:tabs>
          <w:tab w:val="left" w:pos="1418"/>
        </w:tabs>
        <w:suppressAutoHyphens/>
        <w:autoSpaceDE w:val="0"/>
        <w:autoSpaceDN w:val="0"/>
        <w:adjustRightInd w:val="0"/>
        <w:ind w:left="0" w:firstLine="1418"/>
        <w:jc w:val="both"/>
        <w:rPr>
          <w:sz w:val="24"/>
          <w:szCs w:val="24"/>
        </w:rPr>
      </w:pPr>
      <w:r w:rsidRPr="00AE0D2C">
        <w:rPr>
          <w:sz w:val="24"/>
          <w:szCs w:val="24"/>
        </w:rPr>
        <w:t xml:space="preserve">Ao </w:t>
      </w:r>
      <w:r w:rsidRPr="00E117C7">
        <w:rPr>
          <w:sz w:val="24"/>
          <w:szCs w:val="24"/>
        </w:rPr>
        <w:t>cumprimentá-l</w:t>
      </w:r>
      <w:r w:rsidR="007219A3" w:rsidRPr="00E117C7">
        <w:rPr>
          <w:sz w:val="24"/>
          <w:szCs w:val="24"/>
        </w:rPr>
        <w:t>o</w:t>
      </w:r>
      <w:r w:rsidRPr="00E117C7">
        <w:rPr>
          <w:sz w:val="24"/>
          <w:szCs w:val="24"/>
        </w:rPr>
        <w:t xml:space="preserve">, </w:t>
      </w:r>
      <w:r w:rsidR="00DB4166" w:rsidRPr="00E117C7">
        <w:rPr>
          <w:sz w:val="24"/>
          <w:szCs w:val="24"/>
        </w:rPr>
        <w:t xml:space="preserve">considerando o espírito de parceria que norteia as relações institucionais existentes entre a OAB/RS e esse Egrégio Tribunal, </w:t>
      </w:r>
      <w:r w:rsidR="00465D29" w:rsidRPr="00E117C7">
        <w:rPr>
          <w:sz w:val="24"/>
          <w:szCs w:val="24"/>
        </w:rPr>
        <w:t xml:space="preserve">vimos </w:t>
      </w:r>
      <w:r w:rsidR="00506632">
        <w:rPr>
          <w:sz w:val="24"/>
          <w:szCs w:val="24"/>
        </w:rPr>
        <w:t>requerer a Vossa Excelência que seja revisado o c</w:t>
      </w:r>
      <w:r w:rsidR="00506632">
        <w:rPr>
          <w:sz w:val="24"/>
          <w:szCs w:val="24"/>
        </w:rPr>
        <w:t>ritério para pagamento de honorários contratuais destacados em precatórios federais</w:t>
      </w:r>
      <w:r w:rsidR="00506632">
        <w:rPr>
          <w:sz w:val="24"/>
          <w:szCs w:val="24"/>
        </w:rPr>
        <w:t>, divulgado pelo TRF4 em seu sítio eletrônico ontem (5/07/2022), permitindo</w:t>
      </w:r>
      <w:r w:rsidR="008A02CB">
        <w:rPr>
          <w:sz w:val="24"/>
          <w:szCs w:val="24"/>
        </w:rPr>
        <w:t xml:space="preserve">, assim, </w:t>
      </w:r>
      <w:r w:rsidR="00506632">
        <w:rPr>
          <w:sz w:val="24"/>
          <w:szCs w:val="24"/>
        </w:rPr>
        <w:t xml:space="preserve">aos advogados que reservaram seus honorários mediante contrato que </w:t>
      </w:r>
      <w:r w:rsidR="008A02CB">
        <w:rPr>
          <w:sz w:val="24"/>
          <w:szCs w:val="24"/>
        </w:rPr>
        <w:t xml:space="preserve">os </w:t>
      </w:r>
      <w:r w:rsidR="00506632">
        <w:rPr>
          <w:sz w:val="24"/>
          <w:szCs w:val="24"/>
        </w:rPr>
        <w:t>recebam juntamente ao crédito principal no ano de 2022.</w:t>
      </w:r>
    </w:p>
    <w:p w14:paraId="04B5A563" w14:textId="47968036" w:rsidR="00506632" w:rsidRDefault="00506632" w:rsidP="00506632">
      <w:pPr>
        <w:pStyle w:val="PargrafodaLista"/>
        <w:tabs>
          <w:tab w:val="left" w:pos="1418"/>
        </w:tabs>
        <w:suppressAutoHyphens/>
        <w:autoSpaceDE w:val="0"/>
        <w:autoSpaceDN w:val="0"/>
        <w:adjustRightInd w:val="0"/>
        <w:ind w:left="0" w:firstLine="1418"/>
        <w:jc w:val="both"/>
        <w:rPr>
          <w:sz w:val="24"/>
          <w:szCs w:val="24"/>
        </w:rPr>
      </w:pPr>
    </w:p>
    <w:p w14:paraId="73C168C3" w14:textId="41D3F977" w:rsidR="00506632" w:rsidRDefault="00506632" w:rsidP="00506632">
      <w:pPr>
        <w:pStyle w:val="PargrafodaLista"/>
        <w:tabs>
          <w:tab w:val="left" w:pos="1418"/>
        </w:tabs>
        <w:suppressAutoHyphens/>
        <w:autoSpaceDE w:val="0"/>
        <w:autoSpaceDN w:val="0"/>
        <w:adjustRightInd w:val="0"/>
        <w:ind w:left="0" w:firstLine="1418"/>
        <w:jc w:val="both"/>
        <w:rPr>
          <w:sz w:val="24"/>
          <w:szCs w:val="24"/>
        </w:rPr>
      </w:pPr>
      <w:r>
        <w:rPr>
          <w:sz w:val="24"/>
          <w:szCs w:val="24"/>
        </w:rPr>
        <w:t>Tal requerimento está embasado no parágrafo 2º do artigo 18 da Resolução nº 670/2020, do Conselho da Justiça Federal, que afirma serem os honorários contratuais parcela integrante do valor devido a cada credor</w:t>
      </w:r>
      <w:r w:rsidR="000F63E7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F63E7">
        <w:rPr>
          <w:sz w:val="24"/>
          <w:szCs w:val="24"/>
        </w:rPr>
        <w:t>para fins de classificação da espécie da requisição.</w:t>
      </w:r>
    </w:p>
    <w:p w14:paraId="7C161C80" w14:textId="77504545" w:rsidR="000F63E7" w:rsidRDefault="000F63E7" w:rsidP="00506632">
      <w:pPr>
        <w:pStyle w:val="PargrafodaLista"/>
        <w:tabs>
          <w:tab w:val="left" w:pos="1418"/>
        </w:tabs>
        <w:suppressAutoHyphens/>
        <w:autoSpaceDE w:val="0"/>
        <w:autoSpaceDN w:val="0"/>
        <w:adjustRightInd w:val="0"/>
        <w:ind w:left="0" w:firstLine="1418"/>
        <w:jc w:val="both"/>
        <w:rPr>
          <w:sz w:val="24"/>
          <w:szCs w:val="24"/>
        </w:rPr>
      </w:pPr>
    </w:p>
    <w:p w14:paraId="5D7E6220" w14:textId="45807569" w:rsidR="000F63E7" w:rsidRDefault="000F63E7" w:rsidP="00506632">
      <w:pPr>
        <w:pStyle w:val="PargrafodaLista"/>
        <w:tabs>
          <w:tab w:val="left" w:pos="1418"/>
        </w:tabs>
        <w:suppressAutoHyphens/>
        <w:autoSpaceDE w:val="0"/>
        <w:autoSpaceDN w:val="0"/>
        <w:adjustRightInd w:val="0"/>
        <w:ind w:left="0"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Ademais, trata-se de questão de justiça, pois os advogados que pediram destaque dos seus honorários serão penalizados em relação aqueles </w:t>
      </w:r>
      <w:r w:rsidR="008A02CB">
        <w:rPr>
          <w:sz w:val="24"/>
          <w:szCs w:val="24"/>
        </w:rPr>
        <w:t xml:space="preserve">que </w:t>
      </w:r>
      <w:r>
        <w:rPr>
          <w:sz w:val="24"/>
          <w:szCs w:val="24"/>
        </w:rPr>
        <w:t>não o fizeram, representa</w:t>
      </w:r>
      <w:r w:rsidR="008A02CB">
        <w:rPr>
          <w:sz w:val="24"/>
          <w:szCs w:val="24"/>
        </w:rPr>
        <w:t>ndo assim</w:t>
      </w:r>
      <w:r>
        <w:rPr>
          <w:sz w:val="24"/>
          <w:szCs w:val="24"/>
        </w:rPr>
        <w:t xml:space="preserve"> flagrante desrespeito ao princípio de isonomia.</w:t>
      </w:r>
    </w:p>
    <w:p w14:paraId="38627A7A" w14:textId="350176B5" w:rsidR="000F63E7" w:rsidRDefault="000F63E7" w:rsidP="00506632">
      <w:pPr>
        <w:pStyle w:val="PargrafodaLista"/>
        <w:tabs>
          <w:tab w:val="left" w:pos="1418"/>
        </w:tabs>
        <w:suppressAutoHyphens/>
        <w:autoSpaceDE w:val="0"/>
        <w:autoSpaceDN w:val="0"/>
        <w:adjustRightInd w:val="0"/>
        <w:ind w:left="0" w:firstLine="1418"/>
        <w:jc w:val="both"/>
        <w:rPr>
          <w:sz w:val="24"/>
          <w:szCs w:val="24"/>
        </w:rPr>
      </w:pPr>
    </w:p>
    <w:p w14:paraId="1433D62C" w14:textId="3B2FE8CB" w:rsidR="000F63E7" w:rsidRPr="00E117C7" w:rsidRDefault="000F63E7" w:rsidP="00506632">
      <w:pPr>
        <w:pStyle w:val="PargrafodaLista"/>
        <w:tabs>
          <w:tab w:val="left" w:pos="1418"/>
        </w:tabs>
        <w:suppressAutoHyphens/>
        <w:autoSpaceDE w:val="0"/>
        <w:autoSpaceDN w:val="0"/>
        <w:adjustRightInd w:val="0"/>
        <w:ind w:left="0"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Cabe-nos ainda reforçar o argumento trazido pela OAB no fato de que é vedado o pagamento dos honorários contratuais destacados por RPV, </w:t>
      </w:r>
      <w:r w:rsidR="008A02CB">
        <w:rPr>
          <w:sz w:val="24"/>
          <w:szCs w:val="24"/>
        </w:rPr>
        <w:t xml:space="preserve">o que </w:t>
      </w:r>
      <w:r>
        <w:rPr>
          <w:sz w:val="24"/>
          <w:szCs w:val="24"/>
        </w:rPr>
        <w:t>evidencia a unicidade do precatório.</w:t>
      </w:r>
    </w:p>
    <w:p w14:paraId="7E12D03B" w14:textId="0C482A54" w:rsidR="00FA7B8F" w:rsidRDefault="00FA7B8F" w:rsidP="00AE0D2C">
      <w:pPr>
        <w:pStyle w:val="PargrafodaLista"/>
        <w:tabs>
          <w:tab w:val="left" w:pos="1418"/>
        </w:tabs>
        <w:suppressAutoHyphens/>
        <w:autoSpaceDE w:val="0"/>
        <w:autoSpaceDN w:val="0"/>
        <w:adjustRightInd w:val="0"/>
        <w:ind w:left="0" w:firstLine="1418"/>
        <w:jc w:val="both"/>
        <w:rPr>
          <w:sz w:val="24"/>
          <w:szCs w:val="24"/>
        </w:rPr>
      </w:pPr>
    </w:p>
    <w:p w14:paraId="478C8EFD" w14:textId="08ABD34E" w:rsidR="000F63E7" w:rsidRPr="00E117C7" w:rsidRDefault="000F63E7" w:rsidP="00AE0D2C">
      <w:pPr>
        <w:pStyle w:val="PargrafodaLista"/>
        <w:tabs>
          <w:tab w:val="left" w:pos="1418"/>
        </w:tabs>
        <w:suppressAutoHyphens/>
        <w:autoSpaceDE w:val="0"/>
        <w:autoSpaceDN w:val="0"/>
        <w:adjustRightInd w:val="0"/>
        <w:ind w:left="0" w:firstLine="1418"/>
        <w:jc w:val="both"/>
        <w:rPr>
          <w:sz w:val="24"/>
          <w:szCs w:val="24"/>
        </w:rPr>
      </w:pPr>
      <w:r>
        <w:rPr>
          <w:sz w:val="24"/>
          <w:szCs w:val="24"/>
        </w:rPr>
        <w:t>Por cautela e considerando que o pagamento ocorrerá apenas em agosto, requeremos também que sejam retiradas do ar quaisquer informações a respeito do assunto até novas deliberações.</w:t>
      </w:r>
    </w:p>
    <w:p w14:paraId="3EBE5C46" w14:textId="77777777" w:rsidR="00FA7B8F" w:rsidRPr="00E117C7" w:rsidRDefault="00FA7B8F" w:rsidP="00AE0D2C">
      <w:pPr>
        <w:pStyle w:val="PargrafodaLista"/>
        <w:tabs>
          <w:tab w:val="left" w:pos="1418"/>
        </w:tabs>
        <w:suppressAutoHyphens/>
        <w:autoSpaceDE w:val="0"/>
        <w:autoSpaceDN w:val="0"/>
        <w:adjustRightInd w:val="0"/>
        <w:ind w:left="0" w:firstLine="1418"/>
        <w:jc w:val="both"/>
        <w:rPr>
          <w:sz w:val="24"/>
          <w:szCs w:val="24"/>
        </w:rPr>
      </w:pPr>
    </w:p>
    <w:p w14:paraId="4F99556F" w14:textId="28B69F8B" w:rsidR="00B37E9E" w:rsidRPr="00E117C7" w:rsidRDefault="001908C8" w:rsidP="001908C8">
      <w:pPr>
        <w:pStyle w:val="Textbody"/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E117C7">
        <w:rPr>
          <w:rFonts w:ascii="Times New Roman" w:hAnsi="Times New Roman" w:cs="Times New Roman"/>
          <w:sz w:val="24"/>
          <w:szCs w:val="24"/>
        </w:rPr>
        <w:lastRenderedPageBreak/>
        <w:t xml:space="preserve">Diante do exposto, </w:t>
      </w:r>
      <w:r w:rsidR="000D722B" w:rsidRPr="00E117C7">
        <w:rPr>
          <w:rFonts w:ascii="Times New Roman" w:hAnsi="Times New Roman" w:cs="Times New Roman"/>
          <w:sz w:val="24"/>
          <w:szCs w:val="24"/>
        </w:rPr>
        <w:t xml:space="preserve">no aguardo de possível retorno e </w:t>
      </w:r>
      <w:r w:rsidRPr="00E117C7">
        <w:rPr>
          <w:rFonts w:ascii="Times New Roman" w:hAnsi="Times New Roman" w:cs="Times New Roman"/>
          <w:sz w:val="24"/>
          <w:szCs w:val="24"/>
        </w:rPr>
        <w:t xml:space="preserve">com a certeza de que </w:t>
      </w:r>
      <w:r w:rsidR="005B6A78" w:rsidRPr="00E117C7">
        <w:rPr>
          <w:rFonts w:ascii="Times New Roman" w:hAnsi="Times New Roman" w:cs="Times New Roman"/>
          <w:sz w:val="24"/>
          <w:szCs w:val="24"/>
        </w:rPr>
        <w:t xml:space="preserve">Vossa Excelência </w:t>
      </w:r>
      <w:r w:rsidR="007F03F5" w:rsidRPr="00E117C7">
        <w:rPr>
          <w:rFonts w:ascii="Times New Roman" w:hAnsi="Times New Roman" w:cs="Times New Roman"/>
          <w:sz w:val="24"/>
          <w:szCs w:val="24"/>
        </w:rPr>
        <w:t xml:space="preserve">bem compreende a relevância do tema e </w:t>
      </w:r>
      <w:r w:rsidRPr="00E117C7">
        <w:rPr>
          <w:rFonts w:ascii="Times New Roman" w:hAnsi="Times New Roman" w:cs="Times New Roman"/>
          <w:sz w:val="24"/>
          <w:szCs w:val="24"/>
        </w:rPr>
        <w:t xml:space="preserve">envidará todos seus esforços para atender </w:t>
      </w:r>
      <w:r w:rsidR="005B6A78" w:rsidRPr="00E117C7">
        <w:rPr>
          <w:rFonts w:ascii="Times New Roman" w:hAnsi="Times New Roman" w:cs="Times New Roman"/>
          <w:sz w:val="24"/>
          <w:szCs w:val="24"/>
        </w:rPr>
        <w:t>a</w:t>
      </w:r>
      <w:r w:rsidRPr="00E117C7">
        <w:rPr>
          <w:rFonts w:ascii="Times New Roman" w:hAnsi="Times New Roman" w:cs="Times New Roman"/>
          <w:sz w:val="24"/>
          <w:szCs w:val="24"/>
        </w:rPr>
        <w:t>o</w:t>
      </w:r>
      <w:r w:rsidR="002934D4" w:rsidRPr="00E117C7">
        <w:rPr>
          <w:rFonts w:ascii="Times New Roman" w:hAnsi="Times New Roman" w:cs="Times New Roman"/>
          <w:sz w:val="24"/>
          <w:szCs w:val="24"/>
        </w:rPr>
        <w:t>s</w:t>
      </w:r>
      <w:r w:rsidRPr="00E117C7">
        <w:rPr>
          <w:rFonts w:ascii="Times New Roman" w:hAnsi="Times New Roman" w:cs="Times New Roman"/>
          <w:sz w:val="24"/>
          <w:szCs w:val="24"/>
        </w:rPr>
        <w:t xml:space="preserve"> pleito</w:t>
      </w:r>
      <w:r w:rsidR="002934D4" w:rsidRPr="00E117C7">
        <w:rPr>
          <w:rFonts w:ascii="Times New Roman" w:hAnsi="Times New Roman" w:cs="Times New Roman"/>
          <w:sz w:val="24"/>
          <w:szCs w:val="24"/>
        </w:rPr>
        <w:t>s</w:t>
      </w:r>
      <w:r w:rsidRPr="00E117C7">
        <w:rPr>
          <w:rFonts w:ascii="Times New Roman" w:hAnsi="Times New Roman" w:cs="Times New Roman"/>
          <w:sz w:val="24"/>
          <w:szCs w:val="24"/>
        </w:rPr>
        <w:t xml:space="preserve"> acima mencionado</w:t>
      </w:r>
      <w:r w:rsidR="002934D4" w:rsidRPr="00E117C7">
        <w:rPr>
          <w:rFonts w:ascii="Times New Roman" w:hAnsi="Times New Roman" w:cs="Times New Roman"/>
          <w:sz w:val="24"/>
          <w:szCs w:val="24"/>
        </w:rPr>
        <w:t>s</w:t>
      </w:r>
      <w:r w:rsidRPr="00E117C7">
        <w:rPr>
          <w:rFonts w:ascii="Times New Roman" w:hAnsi="Times New Roman" w:cs="Times New Roman"/>
          <w:sz w:val="24"/>
          <w:szCs w:val="24"/>
        </w:rPr>
        <w:t xml:space="preserve">, </w:t>
      </w:r>
      <w:r w:rsidR="007F03F5" w:rsidRPr="00E117C7">
        <w:rPr>
          <w:rFonts w:ascii="Times New Roman" w:hAnsi="Times New Roman" w:cs="Times New Roman"/>
          <w:sz w:val="24"/>
          <w:szCs w:val="24"/>
        </w:rPr>
        <w:t xml:space="preserve">antecipadamente </w:t>
      </w:r>
      <w:r w:rsidRPr="00E117C7">
        <w:rPr>
          <w:rFonts w:ascii="Times New Roman" w:hAnsi="Times New Roman" w:cs="Times New Roman"/>
          <w:sz w:val="24"/>
          <w:szCs w:val="24"/>
        </w:rPr>
        <w:t>registr</w:t>
      </w:r>
      <w:r w:rsidR="002934D4" w:rsidRPr="00E117C7">
        <w:rPr>
          <w:rFonts w:ascii="Times New Roman" w:hAnsi="Times New Roman" w:cs="Times New Roman"/>
          <w:sz w:val="24"/>
          <w:szCs w:val="24"/>
        </w:rPr>
        <w:t>amos</w:t>
      </w:r>
      <w:r w:rsidRPr="00E117C7">
        <w:rPr>
          <w:rFonts w:ascii="Times New Roman" w:hAnsi="Times New Roman" w:cs="Times New Roman"/>
          <w:sz w:val="24"/>
          <w:szCs w:val="24"/>
        </w:rPr>
        <w:t xml:space="preserve"> nosso</w:t>
      </w:r>
      <w:r w:rsidR="007F03F5" w:rsidRPr="00E117C7">
        <w:rPr>
          <w:rFonts w:ascii="Times New Roman" w:hAnsi="Times New Roman" w:cs="Times New Roman"/>
          <w:sz w:val="24"/>
          <w:szCs w:val="24"/>
        </w:rPr>
        <w:t>s</w:t>
      </w:r>
      <w:r w:rsidRPr="00E117C7">
        <w:rPr>
          <w:rFonts w:ascii="Times New Roman" w:hAnsi="Times New Roman" w:cs="Times New Roman"/>
          <w:sz w:val="24"/>
          <w:szCs w:val="24"/>
        </w:rPr>
        <w:t xml:space="preserve"> agradecimento</w:t>
      </w:r>
      <w:r w:rsidR="007F03F5" w:rsidRPr="00E117C7">
        <w:rPr>
          <w:rFonts w:ascii="Times New Roman" w:hAnsi="Times New Roman" w:cs="Times New Roman"/>
          <w:sz w:val="24"/>
          <w:szCs w:val="24"/>
        </w:rPr>
        <w:t>s</w:t>
      </w:r>
      <w:r w:rsidRPr="00E117C7">
        <w:rPr>
          <w:rFonts w:ascii="Times New Roman" w:hAnsi="Times New Roman" w:cs="Times New Roman"/>
          <w:sz w:val="24"/>
          <w:szCs w:val="24"/>
        </w:rPr>
        <w:t>, renovando votos de elevad</w:t>
      </w:r>
      <w:r w:rsidR="005B6A78" w:rsidRPr="00E117C7">
        <w:rPr>
          <w:rFonts w:ascii="Times New Roman" w:hAnsi="Times New Roman" w:cs="Times New Roman"/>
          <w:sz w:val="24"/>
          <w:szCs w:val="24"/>
        </w:rPr>
        <w:t>o</w:t>
      </w:r>
      <w:r w:rsidRPr="00E117C7">
        <w:rPr>
          <w:rFonts w:ascii="Times New Roman" w:hAnsi="Times New Roman" w:cs="Times New Roman"/>
          <w:sz w:val="24"/>
          <w:szCs w:val="24"/>
        </w:rPr>
        <w:t xml:space="preserve"> </w:t>
      </w:r>
      <w:r w:rsidR="005B6A78" w:rsidRPr="00E117C7">
        <w:rPr>
          <w:rFonts w:ascii="Times New Roman" w:hAnsi="Times New Roman" w:cs="Times New Roman"/>
          <w:sz w:val="24"/>
          <w:szCs w:val="24"/>
        </w:rPr>
        <w:t>apreço</w:t>
      </w:r>
      <w:r w:rsidR="00916225" w:rsidRPr="00E117C7">
        <w:rPr>
          <w:rFonts w:ascii="Times New Roman" w:hAnsi="Times New Roman" w:cs="Times New Roman"/>
          <w:sz w:val="24"/>
          <w:szCs w:val="24"/>
        </w:rPr>
        <w:t>.</w:t>
      </w:r>
    </w:p>
    <w:p w14:paraId="486F75D1" w14:textId="3F514BA3" w:rsidR="002F58B7" w:rsidRPr="00E117C7" w:rsidRDefault="002F58B7" w:rsidP="002F58B7">
      <w:pPr>
        <w:jc w:val="both"/>
        <w:rPr>
          <w:sz w:val="24"/>
          <w:szCs w:val="24"/>
        </w:rPr>
      </w:pPr>
    </w:p>
    <w:p w14:paraId="0B33F068" w14:textId="48CB5FE6" w:rsidR="00F57C95" w:rsidRPr="00E117C7" w:rsidRDefault="00F57C95" w:rsidP="00F57C95">
      <w:pPr>
        <w:ind w:left="708" w:firstLine="708"/>
        <w:jc w:val="both"/>
        <w:rPr>
          <w:sz w:val="24"/>
          <w:szCs w:val="24"/>
        </w:rPr>
      </w:pPr>
      <w:r w:rsidRPr="00E117C7">
        <w:rPr>
          <w:sz w:val="24"/>
          <w:szCs w:val="24"/>
        </w:rPr>
        <w:t>Atenciosamente,</w:t>
      </w:r>
    </w:p>
    <w:p w14:paraId="629A6BEB" w14:textId="679B408D" w:rsidR="00F57C95" w:rsidRPr="00E117C7" w:rsidRDefault="00F57C95" w:rsidP="00F57C95">
      <w:pPr>
        <w:ind w:firstLine="1418"/>
        <w:jc w:val="both"/>
        <w:rPr>
          <w:sz w:val="24"/>
          <w:szCs w:val="24"/>
        </w:rPr>
      </w:pPr>
    </w:p>
    <w:p w14:paraId="592B01AB" w14:textId="0C32A50D" w:rsidR="00F57C95" w:rsidRPr="00E117C7" w:rsidRDefault="00F57C95" w:rsidP="00F57C95">
      <w:pPr>
        <w:jc w:val="center"/>
        <w:rPr>
          <w:sz w:val="24"/>
          <w:szCs w:val="24"/>
        </w:rPr>
      </w:pPr>
    </w:p>
    <w:p w14:paraId="61EBDB28" w14:textId="70F9A6E8" w:rsidR="00F57C95" w:rsidRPr="00E117C7" w:rsidRDefault="00E562CE" w:rsidP="00F57C95">
      <w:pPr>
        <w:ind w:left="1418"/>
        <w:jc w:val="center"/>
        <w:rPr>
          <w:sz w:val="24"/>
          <w:szCs w:val="24"/>
        </w:rPr>
      </w:pPr>
      <w:r w:rsidRPr="00E117C7">
        <w:rPr>
          <w:sz w:val="24"/>
          <w:szCs w:val="24"/>
        </w:rPr>
        <w:t>LEONARDO LAMACHIA</w:t>
      </w:r>
      <w:r w:rsidR="00F57C95" w:rsidRPr="00E117C7">
        <w:rPr>
          <w:sz w:val="24"/>
          <w:szCs w:val="24"/>
        </w:rPr>
        <w:t>,</w:t>
      </w:r>
    </w:p>
    <w:p w14:paraId="1967BCC3" w14:textId="115B471B" w:rsidR="00A26384" w:rsidRDefault="00F57C95" w:rsidP="00283C4D">
      <w:pPr>
        <w:ind w:left="1418"/>
        <w:jc w:val="center"/>
        <w:rPr>
          <w:sz w:val="24"/>
          <w:szCs w:val="24"/>
        </w:rPr>
      </w:pPr>
      <w:r w:rsidRPr="00E117C7">
        <w:rPr>
          <w:sz w:val="24"/>
          <w:szCs w:val="24"/>
        </w:rPr>
        <w:t>Presidente da OAB/RS.</w:t>
      </w:r>
    </w:p>
    <w:p w14:paraId="75C3960C" w14:textId="6B602FE3" w:rsidR="003B30C5" w:rsidRDefault="003B30C5" w:rsidP="00283C4D">
      <w:pPr>
        <w:ind w:left="1418"/>
        <w:jc w:val="center"/>
        <w:rPr>
          <w:sz w:val="24"/>
          <w:szCs w:val="24"/>
        </w:rPr>
      </w:pPr>
    </w:p>
    <w:p w14:paraId="6419F619" w14:textId="530306CE" w:rsidR="003B30C5" w:rsidRDefault="003B30C5" w:rsidP="00283C4D">
      <w:pPr>
        <w:ind w:left="1418"/>
        <w:jc w:val="center"/>
        <w:rPr>
          <w:sz w:val="24"/>
          <w:szCs w:val="24"/>
        </w:rPr>
      </w:pPr>
    </w:p>
    <w:p w14:paraId="3628F1FD" w14:textId="3C397BFD" w:rsidR="003B30C5" w:rsidRDefault="003B30C5" w:rsidP="00283C4D">
      <w:pPr>
        <w:ind w:left="1418"/>
        <w:jc w:val="center"/>
        <w:rPr>
          <w:sz w:val="24"/>
          <w:szCs w:val="24"/>
        </w:rPr>
      </w:pPr>
      <w:r w:rsidRPr="003B30C5">
        <w:rPr>
          <w:sz w:val="24"/>
          <w:szCs w:val="24"/>
        </w:rPr>
        <w:t>TIAGO BECK KIDRICKI</w:t>
      </w:r>
      <w:r>
        <w:rPr>
          <w:sz w:val="24"/>
          <w:szCs w:val="24"/>
        </w:rPr>
        <w:t>,</w:t>
      </w:r>
    </w:p>
    <w:p w14:paraId="04565AC7" w14:textId="00202110" w:rsidR="003B30C5" w:rsidRDefault="003B30C5" w:rsidP="00283C4D">
      <w:pPr>
        <w:ind w:left="1418"/>
        <w:jc w:val="center"/>
        <w:rPr>
          <w:sz w:val="24"/>
          <w:szCs w:val="24"/>
        </w:rPr>
      </w:pPr>
      <w:r>
        <w:rPr>
          <w:sz w:val="24"/>
          <w:szCs w:val="24"/>
        </w:rPr>
        <w:t>Presidente da Comissão de Seguridade Social da OAB/RS.</w:t>
      </w:r>
    </w:p>
    <w:p w14:paraId="6BA11E9A" w14:textId="1F1FF834" w:rsidR="003B30C5" w:rsidRDefault="003B30C5" w:rsidP="00283C4D">
      <w:pPr>
        <w:ind w:left="1418"/>
        <w:jc w:val="center"/>
        <w:rPr>
          <w:sz w:val="24"/>
          <w:szCs w:val="24"/>
        </w:rPr>
      </w:pPr>
    </w:p>
    <w:p w14:paraId="2881A74D" w14:textId="10FC0899" w:rsidR="003B30C5" w:rsidRDefault="003B30C5" w:rsidP="00283C4D">
      <w:pPr>
        <w:ind w:left="1418"/>
        <w:jc w:val="center"/>
        <w:rPr>
          <w:sz w:val="24"/>
          <w:szCs w:val="24"/>
        </w:rPr>
      </w:pPr>
    </w:p>
    <w:p w14:paraId="2FE27DF8" w14:textId="39411405" w:rsidR="003B30C5" w:rsidRDefault="003B30C5" w:rsidP="00283C4D">
      <w:pPr>
        <w:ind w:left="1418"/>
        <w:jc w:val="center"/>
        <w:rPr>
          <w:sz w:val="24"/>
          <w:szCs w:val="24"/>
        </w:rPr>
      </w:pPr>
      <w:r w:rsidRPr="003B30C5">
        <w:rPr>
          <w:sz w:val="24"/>
          <w:szCs w:val="24"/>
        </w:rPr>
        <w:t>MARCELO DE BITTENCOURT MARTINS</w:t>
      </w:r>
      <w:r>
        <w:rPr>
          <w:sz w:val="24"/>
          <w:szCs w:val="24"/>
        </w:rPr>
        <w:t>,</w:t>
      </w:r>
    </w:p>
    <w:p w14:paraId="10A9C4C8" w14:textId="78B2F7E0" w:rsidR="003B30C5" w:rsidRPr="00E117C7" w:rsidRDefault="003B30C5" w:rsidP="00283C4D">
      <w:pPr>
        <w:ind w:left="1418"/>
        <w:jc w:val="center"/>
        <w:rPr>
          <w:sz w:val="24"/>
          <w:szCs w:val="24"/>
        </w:rPr>
      </w:pPr>
      <w:r>
        <w:rPr>
          <w:sz w:val="24"/>
          <w:szCs w:val="24"/>
        </w:rPr>
        <w:t>Presidente da Comissão Especial de Precatórios da OAB/RS.</w:t>
      </w:r>
    </w:p>
    <w:sectPr w:rsidR="003B30C5" w:rsidRPr="00E117C7" w:rsidSect="001908C8">
      <w:headerReference w:type="even" r:id="rId9"/>
      <w:headerReference w:type="default" r:id="rId10"/>
      <w:pgSz w:w="11907" w:h="16840" w:code="9"/>
      <w:pgMar w:top="828" w:right="851" w:bottom="1701" w:left="1701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3BBF5" w14:textId="77777777" w:rsidR="00C702DF" w:rsidRDefault="00C702DF">
      <w:r>
        <w:separator/>
      </w:r>
    </w:p>
  </w:endnote>
  <w:endnote w:type="continuationSeparator" w:id="0">
    <w:p w14:paraId="3D7A3506" w14:textId="77777777" w:rsidR="00C702DF" w:rsidRDefault="00C70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13E76" w14:textId="77777777" w:rsidR="00C702DF" w:rsidRDefault="00C702DF">
      <w:r>
        <w:separator/>
      </w:r>
    </w:p>
  </w:footnote>
  <w:footnote w:type="continuationSeparator" w:id="0">
    <w:p w14:paraId="531A7C81" w14:textId="77777777" w:rsidR="00C702DF" w:rsidRDefault="00C70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465B3" w14:textId="77777777" w:rsidR="006F6523" w:rsidRDefault="006F6523" w:rsidP="00334450">
    <w:pPr>
      <w:jc w:val="both"/>
      <w:rPr>
        <w:rFonts w:ascii="Century Gothic" w:hAnsi="Century Gothic"/>
      </w:rPr>
    </w:pPr>
  </w:p>
  <w:p w14:paraId="3D9E2B5D" w14:textId="5851ED5D" w:rsidR="006F6523" w:rsidRPr="001908C8" w:rsidRDefault="006F6523" w:rsidP="00334450">
    <w:pPr>
      <w:jc w:val="both"/>
      <w:rPr>
        <w:sz w:val="24"/>
        <w:szCs w:val="24"/>
      </w:rPr>
    </w:pPr>
    <w:r w:rsidRPr="001908C8">
      <w:rPr>
        <w:sz w:val="24"/>
        <w:szCs w:val="24"/>
      </w:rPr>
      <w:t xml:space="preserve">(fls. </w:t>
    </w:r>
    <w:r w:rsidR="00F828CC">
      <w:rPr>
        <w:sz w:val="24"/>
        <w:szCs w:val="24"/>
      </w:rPr>
      <w:t>2</w:t>
    </w:r>
    <w:r w:rsidRPr="001908C8">
      <w:rPr>
        <w:sz w:val="24"/>
        <w:szCs w:val="24"/>
      </w:rPr>
      <w:t xml:space="preserve"> do Ofício nº </w:t>
    </w:r>
    <w:r w:rsidR="003B30C5">
      <w:rPr>
        <w:sz w:val="24"/>
        <w:szCs w:val="24"/>
      </w:rPr>
      <w:t>549</w:t>
    </w:r>
    <w:r w:rsidRPr="001908C8">
      <w:rPr>
        <w:sz w:val="24"/>
        <w:szCs w:val="24"/>
      </w:rPr>
      <w:t>/20</w:t>
    </w:r>
    <w:r w:rsidR="0009432C">
      <w:rPr>
        <w:sz w:val="24"/>
        <w:szCs w:val="24"/>
      </w:rPr>
      <w:t>2</w:t>
    </w:r>
    <w:r w:rsidR="004B44A5">
      <w:rPr>
        <w:sz w:val="24"/>
        <w:szCs w:val="24"/>
      </w:rPr>
      <w:t>2</w:t>
    </w:r>
    <w:r w:rsidRPr="001908C8">
      <w:rPr>
        <w:sz w:val="24"/>
        <w:szCs w:val="24"/>
      </w:rPr>
      <w:t>/</w:t>
    </w:r>
    <w:r w:rsidR="004B44A5">
      <w:rPr>
        <w:sz w:val="24"/>
        <w:szCs w:val="24"/>
      </w:rPr>
      <w:t>Presidência</w:t>
    </w:r>
    <w:r w:rsidRPr="001908C8">
      <w:rPr>
        <w:sz w:val="24"/>
        <w:szCs w:val="24"/>
      </w:rPr>
      <w:t>)</w:t>
    </w:r>
  </w:p>
  <w:p w14:paraId="70805BAC" w14:textId="0749D863" w:rsidR="001908C8" w:rsidRDefault="001908C8" w:rsidP="00334450">
    <w:pPr>
      <w:jc w:val="both"/>
      <w:rPr>
        <w:rFonts w:ascii="Century Gothic" w:hAnsi="Century Gothic"/>
      </w:rPr>
    </w:pPr>
  </w:p>
  <w:p w14:paraId="36FF0E08" w14:textId="77777777" w:rsidR="001908C8" w:rsidRPr="003636ED" w:rsidRDefault="001908C8" w:rsidP="00334450">
    <w:pPr>
      <w:jc w:val="both"/>
      <w:rPr>
        <w:rFonts w:ascii="Century Gothic" w:hAnsi="Century Gothic"/>
      </w:rPr>
    </w:pPr>
  </w:p>
  <w:p w14:paraId="77F2767C" w14:textId="77777777" w:rsidR="006F6523" w:rsidRDefault="006F652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95858" w14:textId="17DF22B0" w:rsidR="00CB58DE" w:rsidRDefault="00CB58DE" w:rsidP="00CB58DE">
    <w:pPr>
      <w:jc w:val="center"/>
      <w:rPr>
        <w:sz w:val="24"/>
        <w:szCs w:val="24"/>
      </w:rPr>
    </w:pPr>
    <w:r>
      <w:object w:dxaOrig="3094" w:dyaOrig="3228" w14:anchorId="0BC7FD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.5pt;height:60.75pt">
          <v:imagedata r:id="rId1" o:title=""/>
        </v:shape>
        <o:OLEObject Type="Embed" ProgID="CorelDRAW.Graphic.14" ShapeID="_x0000_i1025" DrawAspect="Content" ObjectID="_1718630406" r:id="rId2"/>
      </w:object>
    </w:r>
  </w:p>
  <w:p w14:paraId="2DAF1C1C" w14:textId="75DE9145" w:rsidR="00CB58DE" w:rsidRPr="00283C4D" w:rsidRDefault="00E562CE" w:rsidP="00CB58DE">
    <w:pPr>
      <w:jc w:val="center"/>
      <w:rPr>
        <w:color w:val="000000"/>
        <w:sz w:val="22"/>
        <w:szCs w:val="22"/>
      </w:rPr>
    </w:pPr>
    <w:r w:rsidRPr="00283C4D">
      <w:rPr>
        <w:sz w:val="22"/>
        <w:szCs w:val="22"/>
      </w:rPr>
      <w:t>ORDEM DOS ADVOGADOS DO BRASIL</w:t>
    </w:r>
  </w:p>
  <w:p w14:paraId="2B40F3D1" w14:textId="3F997C72" w:rsidR="00CB58DE" w:rsidRPr="00283C4D" w:rsidRDefault="00CB58DE" w:rsidP="00CB58DE">
    <w:pPr>
      <w:jc w:val="center"/>
      <w:rPr>
        <w:sz w:val="18"/>
        <w:szCs w:val="18"/>
      </w:rPr>
    </w:pPr>
    <w:r w:rsidRPr="00283C4D">
      <w:rPr>
        <w:sz w:val="18"/>
        <w:szCs w:val="18"/>
      </w:rPr>
      <w:t>Rua Washington Luiz, 1110</w:t>
    </w:r>
    <w:r w:rsidR="00E562CE" w:rsidRPr="00283C4D">
      <w:rPr>
        <w:sz w:val="18"/>
        <w:szCs w:val="18"/>
      </w:rPr>
      <w:t xml:space="preserve"> – Bairro Centro Histórico - CEP </w:t>
    </w:r>
    <w:r w:rsidRPr="00283C4D">
      <w:rPr>
        <w:sz w:val="18"/>
        <w:szCs w:val="18"/>
      </w:rPr>
      <w:t xml:space="preserve">90010-460 </w:t>
    </w:r>
    <w:r w:rsidR="00E562CE" w:rsidRPr="00283C4D">
      <w:rPr>
        <w:sz w:val="18"/>
        <w:szCs w:val="18"/>
      </w:rPr>
      <w:t xml:space="preserve">- </w:t>
    </w:r>
    <w:r w:rsidRPr="00283C4D">
      <w:rPr>
        <w:sz w:val="18"/>
        <w:szCs w:val="18"/>
      </w:rPr>
      <w:t>Porto Alegre – RS</w:t>
    </w:r>
    <w:r w:rsidR="00E562CE" w:rsidRPr="00283C4D">
      <w:rPr>
        <w:sz w:val="18"/>
        <w:szCs w:val="18"/>
      </w:rPr>
      <w:t xml:space="preserve"> – oabrs.org.br</w:t>
    </w:r>
    <w:r w:rsidRPr="00283C4D">
      <w:rPr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57997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4A77C6D"/>
    <w:multiLevelType w:val="hybridMultilevel"/>
    <w:tmpl w:val="018A45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180E44E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D160F9"/>
    <w:multiLevelType w:val="hybridMultilevel"/>
    <w:tmpl w:val="DA38198C"/>
    <w:lvl w:ilvl="0" w:tplc="91B8C75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C12AB7"/>
    <w:multiLevelType w:val="hybridMultilevel"/>
    <w:tmpl w:val="7736B9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FB78AE10">
      <w:start w:val="1"/>
      <w:numFmt w:val="lowerLetter"/>
      <w:lvlText w:val="%2)"/>
      <w:lvlJc w:val="left"/>
      <w:pPr>
        <w:ind w:left="1440" w:hanging="360"/>
      </w:pPr>
      <w:rPr>
        <w:rFonts w:ascii="Century Gothic" w:eastAsia="Times New Roman" w:hAnsi="Century Gothic" w:cs="Calibri"/>
      </w:rPr>
    </w:lvl>
    <w:lvl w:ilvl="2" w:tplc="10A4CDC4">
      <w:start w:val="1"/>
      <w:numFmt w:val="lowerLetter"/>
      <w:lvlText w:val="%3."/>
      <w:lvlJc w:val="left"/>
      <w:pPr>
        <w:ind w:left="2680" w:hanging="70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8025BB"/>
    <w:multiLevelType w:val="hybridMultilevel"/>
    <w:tmpl w:val="7304F9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7549B4"/>
    <w:multiLevelType w:val="hybridMultilevel"/>
    <w:tmpl w:val="06AEA9AC"/>
    <w:lvl w:ilvl="0" w:tplc="9762FB2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2D3601F"/>
    <w:multiLevelType w:val="multilevel"/>
    <w:tmpl w:val="932C7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2164937">
    <w:abstractNumId w:val="0"/>
  </w:num>
  <w:num w:numId="2" w16cid:durableId="958686423">
    <w:abstractNumId w:val="5"/>
  </w:num>
  <w:num w:numId="3" w16cid:durableId="771897887">
    <w:abstractNumId w:val="4"/>
  </w:num>
  <w:num w:numId="4" w16cid:durableId="944963920">
    <w:abstractNumId w:val="6"/>
  </w:num>
  <w:num w:numId="5" w16cid:durableId="1676490702">
    <w:abstractNumId w:val="2"/>
  </w:num>
  <w:num w:numId="6" w16cid:durableId="1937323386">
    <w:abstractNumId w:val="1"/>
  </w:num>
  <w:num w:numId="7" w16cid:durableId="13788237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941"/>
    <w:rsid w:val="00007AE0"/>
    <w:rsid w:val="00011784"/>
    <w:rsid w:val="0001569F"/>
    <w:rsid w:val="00017DA2"/>
    <w:rsid w:val="000221AA"/>
    <w:rsid w:val="00027683"/>
    <w:rsid w:val="000441E8"/>
    <w:rsid w:val="00051ADD"/>
    <w:rsid w:val="00066543"/>
    <w:rsid w:val="00070D52"/>
    <w:rsid w:val="000729FC"/>
    <w:rsid w:val="0007430E"/>
    <w:rsid w:val="000770A3"/>
    <w:rsid w:val="00087F5E"/>
    <w:rsid w:val="0009432C"/>
    <w:rsid w:val="000944D6"/>
    <w:rsid w:val="000A20B4"/>
    <w:rsid w:val="000B5638"/>
    <w:rsid w:val="000B7BDD"/>
    <w:rsid w:val="000B7FB3"/>
    <w:rsid w:val="000C24BE"/>
    <w:rsid w:val="000C5981"/>
    <w:rsid w:val="000C76B6"/>
    <w:rsid w:val="000D3C20"/>
    <w:rsid w:val="000D722B"/>
    <w:rsid w:val="000E2331"/>
    <w:rsid w:val="000E2CFD"/>
    <w:rsid w:val="000E3379"/>
    <w:rsid w:val="000F005C"/>
    <w:rsid w:val="000F48D1"/>
    <w:rsid w:val="000F63E7"/>
    <w:rsid w:val="001035E2"/>
    <w:rsid w:val="00106A95"/>
    <w:rsid w:val="00117F72"/>
    <w:rsid w:val="00133CAD"/>
    <w:rsid w:val="001505C6"/>
    <w:rsid w:val="00166834"/>
    <w:rsid w:val="0016744F"/>
    <w:rsid w:val="00172824"/>
    <w:rsid w:val="001768B9"/>
    <w:rsid w:val="00176CF0"/>
    <w:rsid w:val="001908C8"/>
    <w:rsid w:val="001930FB"/>
    <w:rsid w:val="001C00EB"/>
    <w:rsid w:val="001F41DA"/>
    <w:rsid w:val="001F6FCF"/>
    <w:rsid w:val="00203FB1"/>
    <w:rsid w:val="0020778D"/>
    <w:rsid w:val="00220ED4"/>
    <w:rsid w:val="00233D24"/>
    <w:rsid w:val="002344E5"/>
    <w:rsid w:val="00234D40"/>
    <w:rsid w:val="0023629B"/>
    <w:rsid w:val="00237088"/>
    <w:rsid w:val="0024207C"/>
    <w:rsid w:val="0024322D"/>
    <w:rsid w:val="002532F4"/>
    <w:rsid w:val="00254470"/>
    <w:rsid w:val="00254D76"/>
    <w:rsid w:val="0025603C"/>
    <w:rsid w:val="00266E9C"/>
    <w:rsid w:val="00272644"/>
    <w:rsid w:val="00274F3D"/>
    <w:rsid w:val="00276290"/>
    <w:rsid w:val="002828B6"/>
    <w:rsid w:val="00283C4D"/>
    <w:rsid w:val="00284053"/>
    <w:rsid w:val="00285D2A"/>
    <w:rsid w:val="002871FF"/>
    <w:rsid w:val="002934D4"/>
    <w:rsid w:val="002A3132"/>
    <w:rsid w:val="002A70A3"/>
    <w:rsid w:val="002B746C"/>
    <w:rsid w:val="002C05F2"/>
    <w:rsid w:val="002C1591"/>
    <w:rsid w:val="002C2651"/>
    <w:rsid w:val="002C4BAF"/>
    <w:rsid w:val="002D7B4F"/>
    <w:rsid w:val="002E44F1"/>
    <w:rsid w:val="002E46BC"/>
    <w:rsid w:val="002F0F00"/>
    <w:rsid w:val="002F460B"/>
    <w:rsid w:val="002F564E"/>
    <w:rsid w:val="002F58B7"/>
    <w:rsid w:val="00302075"/>
    <w:rsid w:val="00306EBB"/>
    <w:rsid w:val="00312298"/>
    <w:rsid w:val="00312BAD"/>
    <w:rsid w:val="00313601"/>
    <w:rsid w:val="00334450"/>
    <w:rsid w:val="00345D55"/>
    <w:rsid w:val="0036282E"/>
    <w:rsid w:val="003636ED"/>
    <w:rsid w:val="00365C74"/>
    <w:rsid w:val="00373417"/>
    <w:rsid w:val="00373DEC"/>
    <w:rsid w:val="00373FE4"/>
    <w:rsid w:val="003833C1"/>
    <w:rsid w:val="00384467"/>
    <w:rsid w:val="003A3416"/>
    <w:rsid w:val="003A4C0D"/>
    <w:rsid w:val="003B30C5"/>
    <w:rsid w:val="003B6D55"/>
    <w:rsid w:val="003B6D5C"/>
    <w:rsid w:val="003C393D"/>
    <w:rsid w:val="003C3AE9"/>
    <w:rsid w:val="003C3DC5"/>
    <w:rsid w:val="003D4621"/>
    <w:rsid w:val="003D4DB7"/>
    <w:rsid w:val="003D54B1"/>
    <w:rsid w:val="003D644D"/>
    <w:rsid w:val="003E05B9"/>
    <w:rsid w:val="003E1A44"/>
    <w:rsid w:val="003F5BE7"/>
    <w:rsid w:val="003F75DD"/>
    <w:rsid w:val="00401271"/>
    <w:rsid w:val="004018F6"/>
    <w:rsid w:val="00412DD4"/>
    <w:rsid w:val="00413C55"/>
    <w:rsid w:val="00416342"/>
    <w:rsid w:val="00417747"/>
    <w:rsid w:val="00425131"/>
    <w:rsid w:val="00433295"/>
    <w:rsid w:val="00435E0A"/>
    <w:rsid w:val="00463885"/>
    <w:rsid w:val="00465D29"/>
    <w:rsid w:val="0048266B"/>
    <w:rsid w:val="004848F2"/>
    <w:rsid w:val="00485B50"/>
    <w:rsid w:val="004960AB"/>
    <w:rsid w:val="004A0E9F"/>
    <w:rsid w:val="004A23BA"/>
    <w:rsid w:val="004B44A5"/>
    <w:rsid w:val="004C17DF"/>
    <w:rsid w:val="004D0971"/>
    <w:rsid w:val="004D5BFD"/>
    <w:rsid w:val="004D6477"/>
    <w:rsid w:val="004D64C2"/>
    <w:rsid w:val="004E5AFB"/>
    <w:rsid w:val="004F4DD2"/>
    <w:rsid w:val="004F758E"/>
    <w:rsid w:val="00500CC2"/>
    <w:rsid w:val="00506632"/>
    <w:rsid w:val="00512E14"/>
    <w:rsid w:val="005144B0"/>
    <w:rsid w:val="005168F5"/>
    <w:rsid w:val="00522CF8"/>
    <w:rsid w:val="005341B4"/>
    <w:rsid w:val="005406F3"/>
    <w:rsid w:val="00541D5F"/>
    <w:rsid w:val="0054299E"/>
    <w:rsid w:val="00542FB9"/>
    <w:rsid w:val="005451F0"/>
    <w:rsid w:val="00561E6C"/>
    <w:rsid w:val="00565F2A"/>
    <w:rsid w:val="00590ABD"/>
    <w:rsid w:val="00596217"/>
    <w:rsid w:val="005A3F3F"/>
    <w:rsid w:val="005A71A1"/>
    <w:rsid w:val="005A7673"/>
    <w:rsid w:val="005B0620"/>
    <w:rsid w:val="005B2F51"/>
    <w:rsid w:val="005B441F"/>
    <w:rsid w:val="005B6A78"/>
    <w:rsid w:val="005C20D2"/>
    <w:rsid w:val="005C7F01"/>
    <w:rsid w:val="005D3680"/>
    <w:rsid w:val="005D6936"/>
    <w:rsid w:val="005D7205"/>
    <w:rsid w:val="005E24D7"/>
    <w:rsid w:val="005F18F8"/>
    <w:rsid w:val="005F2246"/>
    <w:rsid w:val="005F39CF"/>
    <w:rsid w:val="005F6A99"/>
    <w:rsid w:val="006022F5"/>
    <w:rsid w:val="00605494"/>
    <w:rsid w:val="006072C6"/>
    <w:rsid w:val="00610FE2"/>
    <w:rsid w:val="00611515"/>
    <w:rsid w:val="006208D1"/>
    <w:rsid w:val="00632B65"/>
    <w:rsid w:val="00635AE9"/>
    <w:rsid w:val="00637289"/>
    <w:rsid w:val="0064036E"/>
    <w:rsid w:val="00650F4A"/>
    <w:rsid w:val="006516F8"/>
    <w:rsid w:val="00653F20"/>
    <w:rsid w:val="0066228F"/>
    <w:rsid w:val="0066517E"/>
    <w:rsid w:val="00666348"/>
    <w:rsid w:val="00670279"/>
    <w:rsid w:val="00672AC7"/>
    <w:rsid w:val="0067693C"/>
    <w:rsid w:val="00687D4A"/>
    <w:rsid w:val="00687FE2"/>
    <w:rsid w:val="006A336A"/>
    <w:rsid w:val="006A5E0D"/>
    <w:rsid w:val="006A75BA"/>
    <w:rsid w:val="006B1A29"/>
    <w:rsid w:val="006B3CD5"/>
    <w:rsid w:val="006B44D2"/>
    <w:rsid w:val="006B4A25"/>
    <w:rsid w:val="006C24D4"/>
    <w:rsid w:val="006C3189"/>
    <w:rsid w:val="006D32C1"/>
    <w:rsid w:val="006D7C45"/>
    <w:rsid w:val="006E21E7"/>
    <w:rsid w:val="006E26F5"/>
    <w:rsid w:val="006F6523"/>
    <w:rsid w:val="006F6699"/>
    <w:rsid w:val="00700D14"/>
    <w:rsid w:val="00704B95"/>
    <w:rsid w:val="0070639C"/>
    <w:rsid w:val="00714B35"/>
    <w:rsid w:val="007219A3"/>
    <w:rsid w:val="00722928"/>
    <w:rsid w:val="00723184"/>
    <w:rsid w:val="0073723C"/>
    <w:rsid w:val="00746225"/>
    <w:rsid w:val="00747CDC"/>
    <w:rsid w:val="0075378B"/>
    <w:rsid w:val="00753D15"/>
    <w:rsid w:val="007577D8"/>
    <w:rsid w:val="0076595F"/>
    <w:rsid w:val="0078049D"/>
    <w:rsid w:val="00785DA4"/>
    <w:rsid w:val="00786F34"/>
    <w:rsid w:val="00786FC1"/>
    <w:rsid w:val="00787DCB"/>
    <w:rsid w:val="00795B30"/>
    <w:rsid w:val="007A3C54"/>
    <w:rsid w:val="007B3609"/>
    <w:rsid w:val="007B78CF"/>
    <w:rsid w:val="007C55E1"/>
    <w:rsid w:val="007D588D"/>
    <w:rsid w:val="007F03F5"/>
    <w:rsid w:val="00810387"/>
    <w:rsid w:val="00810A80"/>
    <w:rsid w:val="00815470"/>
    <w:rsid w:val="00816892"/>
    <w:rsid w:val="008202B1"/>
    <w:rsid w:val="00821E3E"/>
    <w:rsid w:val="00825C84"/>
    <w:rsid w:val="008336FC"/>
    <w:rsid w:val="0084373F"/>
    <w:rsid w:val="008471EE"/>
    <w:rsid w:val="00847DAF"/>
    <w:rsid w:val="008540CC"/>
    <w:rsid w:val="0086012C"/>
    <w:rsid w:val="008702EB"/>
    <w:rsid w:val="008860B7"/>
    <w:rsid w:val="00891900"/>
    <w:rsid w:val="00891F77"/>
    <w:rsid w:val="00895C50"/>
    <w:rsid w:val="008A02CB"/>
    <w:rsid w:val="008A66F6"/>
    <w:rsid w:val="008B14C6"/>
    <w:rsid w:val="008B2CA3"/>
    <w:rsid w:val="008B5D2C"/>
    <w:rsid w:val="008C143F"/>
    <w:rsid w:val="008D1F0B"/>
    <w:rsid w:val="008E0F37"/>
    <w:rsid w:val="008E42E1"/>
    <w:rsid w:val="008F58BC"/>
    <w:rsid w:val="008F717F"/>
    <w:rsid w:val="0090054B"/>
    <w:rsid w:val="009040F6"/>
    <w:rsid w:val="00906BA5"/>
    <w:rsid w:val="00907571"/>
    <w:rsid w:val="009110F4"/>
    <w:rsid w:val="00916225"/>
    <w:rsid w:val="009165C3"/>
    <w:rsid w:val="00924563"/>
    <w:rsid w:val="00930049"/>
    <w:rsid w:val="00937751"/>
    <w:rsid w:val="00942C57"/>
    <w:rsid w:val="00954036"/>
    <w:rsid w:val="00954216"/>
    <w:rsid w:val="009605F3"/>
    <w:rsid w:val="00961926"/>
    <w:rsid w:val="009775AB"/>
    <w:rsid w:val="00981794"/>
    <w:rsid w:val="00982847"/>
    <w:rsid w:val="00997257"/>
    <w:rsid w:val="009B685F"/>
    <w:rsid w:val="009C0E00"/>
    <w:rsid w:val="009D42AF"/>
    <w:rsid w:val="009E184C"/>
    <w:rsid w:val="009E3812"/>
    <w:rsid w:val="009E7AA5"/>
    <w:rsid w:val="009F2EA4"/>
    <w:rsid w:val="00A00ABE"/>
    <w:rsid w:val="00A06580"/>
    <w:rsid w:val="00A10BE9"/>
    <w:rsid w:val="00A123A0"/>
    <w:rsid w:val="00A14DC6"/>
    <w:rsid w:val="00A20916"/>
    <w:rsid w:val="00A26384"/>
    <w:rsid w:val="00A30CCE"/>
    <w:rsid w:val="00A34E0F"/>
    <w:rsid w:val="00A355D1"/>
    <w:rsid w:val="00A525F2"/>
    <w:rsid w:val="00A63F00"/>
    <w:rsid w:val="00A64B81"/>
    <w:rsid w:val="00A73826"/>
    <w:rsid w:val="00A73941"/>
    <w:rsid w:val="00A74753"/>
    <w:rsid w:val="00A81B42"/>
    <w:rsid w:val="00A81DA3"/>
    <w:rsid w:val="00A8428F"/>
    <w:rsid w:val="00A84F68"/>
    <w:rsid w:val="00A864A2"/>
    <w:rsid w:val="00A9422A"/>
    <w:rsid w:val="00AA2008"/>
    <w:rsid w:val="00AB6DF9"/>
    <w:rsid w:val="00AC0A65"/>
    <w:rsid w:val="00AC4CAD"/>
    <w:rsid w:val="00AD5DB7"/>
    <w:rsid w:val="00AD7447"/>
    <w:rsid w:val="00AE0D2C"/>
    <w:rsid w:val="00AE120E"/>
    <w:rsid w:val="00AF0F35"/>
    <w:rsid w:val="00AF1DBA"/>
    <w:rsid w:val="00AF6249"/>
    <w:rsid w:val="00B016BB"/>
    <w:rsid w:val="00B05D99"/>
    <w:rsid w:val="00B25B90"/>
    <w:rsid w:val="00B35292"/>
    <w:rsid w:val="00B3597A"/>
    <w:rsid w:val="00B36572"/>
    <w:rsid w:val="00B37E9E"/>
    <w:rsid w:val="00B42922"/>
    <w:rsid w:val="00B55226"/>
    <w:rsid w:val="00B656EB"/>
    <w:rsid w:val="00B65ACC"/>
    <w:rsid w:val="00B6698A"/>
    <w:rsid w:val="00B7046A"/>
    <w:rsid w:val="00B74AFF"/>
    <w:rsid w:val="00B82D7D"/>
    <w:rsid w:val="00B871A2"/>
    <w:rsid w:val="00B921C3"/>
    <w:rsid w:val="00BA1CA5"/>
    <w:rsid w:val="00BA65EC"/>
    <w:rsid w:val="00BB3919"/>
    <w:rsid w:val="00BC177B"/>
    <w:rsid w:val="00BD34E6"/>
    <w:rsid w:val="00BE1A91"/>
    <w:rsid w:val="00BE2B8C"/>
    <w:rsid w:val="00BE3502"/>
    <w:rsid w:val="00BF71CD"/>
    <w:rsid w:val="00C00C2D"/>
    <w:rsid w:val="00C034EB"/>
    <w:rsid w:val="00C05EE0"/>
    <w:rsid w:val="00C212AF"/>
    <w:rsid w:val="00C24C9A"/>
    <w:rsid w:val="00C300B5"/>
    <w:rsid w:val="00C3766B"/>
    <w:rsid w:val="00C45F06"/>
    <w:rsid w:val="00C51CB0"/>
    <w:rsid w:val="00C60142"/>
    <w:rsid w:val="00C614F3"/>
    <w:rsid w:val="00C702DF"/>
    <w:rsid w:val="00C769A9"/>
    <w:rsid w:val="00C90110"/>
    <w:rsid w:val="00C921C9"/>
    <w:rsid w:val="00C942F3"/>
    <w:rsid w:val="00C972DB"/>
    <w:rsid w:val="00CA18CB"/>
    <w:rsid w:val="00CA3EDA"/>
    <w:rsid w:val="00CA7E5B"/>
    <w:rsid w:val="00CB58DE"/>
    <w:rsid w:val="00CB75D0"/>
    <w:rsid w:val="00CC2E00"/>
    <w:rsid w:val="00CD5D5F"/>
    <w:rsid w:val="00CE4839"/>
    <w:rsid w:val="00CE55A4"/>
    <w:rsid w:val="00CF1C33"/>
    <w:rsid w:val="00CF5DC2"/>
    <w:rsid w:val="00D1276F"/>
    <w:rsid w:val="00D21203"/>
    <w:rsid w:val="00D23267"/>
    <w:rsid w:val="00D26DD6"/>
    <w:rsid w:val="00D27378"/>
    <w:rsid w:val="00D43E11"/>
    <w:rsid w:val="00D47862"/>
    <w:rsid w:val="00D573DC"/>
    <w:rsid w:val="00D62F2A"/>
    <w:rsid w:val="00D66AF7"/>
    <w:rsid w:val="00D8013F"/>
    <w:rsid w:val="00D80F62"/>
    <w:rsid w:val="00D813E6"/>
    <w:rsid w:val="00D81A57"/>
    <w:rsid w:val="00D83F39"/>
    <w:rsid w:val="00D87911"/>
    <w:rsid w:val="00D91F51"/>
    <w:rsid w:val="00DA2F10"/>
    <w:rsid w:val="00DA659B"/>
    <w:rsid w:val="00DA6C1B"/>
    <w:rsid w:val="00DB2312"/>
    <w:rsid w:val="00DB4166"/>
    <w:rsid w:val="00DC0417"/>
    <w:rsid w:val="00DC488A"/>
    <w:rsid w:val="00DD167B"/>
    <w:rsid w:val="00DD1863"/>
    <w:rsid w:val="00DE20DF"/>
    <w:rsid w:val="00DE520A"/>
    <w:rsid w:val="00E033C3"/>
    <w:rsid w:val="00E05331"/>
    <w:rsid w:val="00E117C7"/>
    <w:rsid w:val="00E15A65"/>
    <w:rsid w:val="00E23A8F"/>
    <w:rsid w:val="00E23E4B"/>
    <w:rsid w:val="00E27E33"/>
    <w:rsid w:val="00E42C69"/>
    <w:rsid w:val="00E47DB6"/>
    <w:rsid w:val="00E562CE"/>
    <w:rsid w:val="00E61CAC"/>
    <w:rsid w:val="00E7006F"/>
    <w:rsid w:val="00E70ECC"/>
    <w:rsid w:val="00E7322B"/>
    <w:rsid w:val="00E8788D"/>
    <w:rsid w:val="00E87CDB"/>
    <w:rsid w:val="00E91857"/>
    <w:rsid w:val="00E93371"/>
    <w:rsid w:val="00E951D2"/>
    <w:rsid w:val="00E96FEE"/>
    <w:rsid w:val="00E97B34"/>
    <w:rsid w:val="00EA06AB"/>
    <w:rsid w:val="00EA15D4"/>
    <w:rsid w:val="00EA1C33"/>
    <w:rsid w:val="00EA5528"/>
    <w:rsid w:val="00EB1949"/>
    <w:rsid w:val="00EB23D9"/>
    <w:rsid w:val="00EB720E"/>
    <w:rsid w:val="00EC73CA"/>
    <w:rsid w:val="00ED1B34"/>
    <w:rsid w:val="00EE10A8"/>
    <w:rsid w:val="00EE2C36"/>
    <w:rsid w:val="00EE55E2"/>
    <w:rsid w:val="00EF7F6F"/>
    <w:rsid w:val="00F03D2A"/>
    <w:rsid w:val="00F048D1"/>
    <w:rsid w:val="00F053DA"/>
    <w:rsid w:val="00F0614E"/>
    <w:rsid w:val="00F06AF3"/>
    <w:rsid w:val="00F071C7"/>
    <w:rsid w:val="00F16F36"/>
    <w:rsid w:val="00F402E6"/>
    <w:rsid w:val="00F4475F"/>
    <w:rsid w:val="00F44DB2"/>
    <w:rsid w:val="00F462CA"/>
    <w:rsid w:val="00F47BBC"/>
    <w:rsid w:val="00F55992"/>
    <w:rsid w:val="00F57C95"/>
    <w:rsid w:val="00F64CAA"/>
    <w:rsid w:val="00F66AA7"/>
    <w:rsid w:val="00F73A79"/>
    <w:rsid w:val="00F74BD6"/>
    <w:rsid w:val="00F75138"/>
    <w:rsid w:val="00F75D17"/>
    <w:rsid w:val="00F77AC7"/>
    <w:rsid w:val="00F8021B"/>
    <w:rsid w:val="00F82768"/>
    <w:rsid w:val="00F828CC"/>
    <w:rsid w:val="00F864CA"/>
    <w:rsid w:val="00F91A29"/>
    <w:rsid w:val="00F94AAF"/>
    <w:rsid w:val="00FA1FBC"/>
    <w:rsid w:val="00FA44A8"/>
    <w:rsid w:val="00FA717D"/>
    <w:rsid w:val="00FA7B8F"/>
    <w:rsid w:val="00FC2633"/>
    <w:rsid w:val="00FC5037"/>
    <w:rsid w:val="00FC6961"/>
    <w:rsid w:val="00FD2CCA"/>
    <w:rsid w:val="00FD3A5A"/>
    <w:rsid w:val="00FD7592"/>
    <w:rsid w:val="00FE57A8"/>
    <w:rsid w:val="00FF09C3"/>
    <w:rsid w:val="00FF1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/>
    <o:shapelayout v:ext="edit">
      <o:idmap v:ext="edit" data="1"/>
    </o:shapelayout>
  </w:shapeDefaults>
  <w:decimalSymbol w:val=","/>
  <w:listSeparator w:val=";"/>
  <w14:docId w14:val="65265CEE"/>
  <w15:chartTrackingRefBased/>
  <w15:docId w15:val="{8F6E253C-82B4-4AD3-991A-EA2978513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  <w:rPr>
      <w:rFonts w:ascii="Arial" w:hAnsi="Arial"/>
      <w:sz w:val="24"/>
    </w:rPr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</w:style>
  <w:style w:type="paragraph" w:styleId="PargrafodaLista">
    <w:name w:val="List Paragraph"/>
    <w:basedOn w:val="Normal"/>
    <w:uiPriority w:val="34"/>
    <w:qFormat/>
    <w:rsid w:val="0086012C"/>
    <w:pPr>
      <w:ind w:left="708"/>
    </w:pPr>
  </w:style>
  <w:style w:type="character" w:styleId="MenoPendente">
    <w:name w:val="Unresolved Mention"/>
    <w:uiPriority w:val="99"/>
    <w:semiHidden/>
    <w:unhideWhenUsed/>
    <w:rsid w:val="006B4A25"/>
    <w:rPr>
      <w:color w:val="605E5C"/>
      <w:shd w:val="clear" w:color="auto" w:fill="E1DFDD"/>
    </w:rPr>
  </w:style>
  <w:style w:type="paragraph" w:customStyle="1" w:styleId="Default">
    <w:name w:val="Default"/>
    <w:rsid w:val="002D7B4F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Textbody">
    <w:name w:val="Text body"/>
    <w:basedOn w:val="Normal"/>
    <w:qFormat/>
    <w:rsid w:val="001908C8"/>
    <w:pPr>
      <w:suppressAutoHyphens/>
      <w:spacing w:after="140" w:line="276" w:lineRule="auto"/>
      <w:textAlignment w:val="baseline"/>
    </w:pPr>
    <w:rPr>
      <w:rFonts w:ascii="Calibri" w:eastAsia="Malgun Gothic" w:hAnsi="Calibri" w:cs="F"/>
      <w:sz w:val="22"/>
      <w:szCs w:val="22"/>
      <w:lang w:eastAsia="ko-K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86F34"/>
    <w:rPr>
      <w:rFonts w:asciiTheme="minorHAnsi" w:eastAsiaTheme="minorHAnsi" w:hAnsiTheme="minorHAnsi" w:cstheme="minorBidi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86F34"/>
    <w:rPr>
      <w:rFonts w:asciiTheme="minorHAnsi" w:eastAsiaTheme="minorHAnsi" w:hAnsiTheme="minorHAnsi" w:cstheme="minorBidi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786F34"/>
    <w:rPr>
      <w:vertAlign w:val="superscript"/>
    </w:rPr>
  </w:style>
  <w:style w:type="character" w:customStyle="1" w:styleId="detail">
    <w:name w:val="detail"/>
    <w:rsid w:val="00465D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20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cia@trf4.jus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AEF89-C044-485B-93D0-AEAC1C23A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317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OAB/RS</Company>
  <LinksUpToDate>false</LinksUpToDate>
  <CharactersWithSpaces>2316</CharactersWithSpaces>
  <SharedDoc>false</SharedDoc>
  <HLinks>
    <vt:vector size="6" baseType="variant">
      <vt:variant>
        <vt:i4>1048643</vt:i4>
      </vt:variant>
      <vt:variant>
        <vt:i4>3</vt:i4>
      </vt:variant>
      <vt:variant>
        <vt:i4>0</vt:i4>
      </vt:variant>
      <vt:variant>
        <vt:i4>5</vt:i4>
      </vt:variant>
      <vt:variant>
        <vt:lpwstr>http://www.oabrs.org.br/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Ordem dos Advogados do Brasil</dc:creator>
  <cp:keywords/>
  <cp:lastModifiedBy>Ursula Aguilar Stefenon Araujo</cp:lastModifiedBy>
  <cp:revision>4</cp:revision>
  <cp:lastPrinted>2022-02-04T15:57:00Z</cp:lastPrinted>
  <dcterms:created xsi:type="dcterms:W3CDTF">2022-07-06T19:30:00Z</dcterms:created>
  <dcterms:modified xsi:type="dcterms:W3CDTF">2022-07-06T19:33:00Z</dcterms:modified>
</cp:coreProperties>
</file>