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7D7F" w14:textId="77777777" w:rsidR="00760505" w:rsidRDefault="00A33931">
      <w:pPr>
        <w:pStyle w:val="Corpodetexto"/>
        <w:ind w:left="417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7369D78" wp14:editId="4543D691">
            <wp:extent cx="770263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6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D5BAF" w14:textId="77777777" w:rsidR="00760505" w:rsidRDefault="00A33931">
      <w:pPr>
        <w:spacing w:before="5"/>
        <w:ind w:left="2555" w:right="2558" w:hanging="3"/>
        <w:jc w:val="center"/>
        <w:rPr>
          <w:sz w:val="18"/>
        </w:rPr>
      </w:pPr>
      <w:r>
        <w:rPr>
          <w:b/>
        </w:rPr>
        <w:t xml:space="preserve">Ordem dos Advogados do Brasil Conselho Seccional do Rio Grande do Sul </w:t>
      </w:r>
      <w:r>
        <w:rPr>
          <w:sz w:val="18"/>
        </w:rPr>
        <w:t>Rua Washington Luiz, 1110</w:t>
      </w:r>
    </w:p>
    <w:p w14:paraId="19632DA8" w14:textId="77777777" w:rsidR="00760505" w:rsidRDefault="00A33931">
      <w:pPr>
        <w:spacing w:line="218" w:lineRule="exact"/>
        <w:ind w:left="2354" w:right="2359"/>
        <w:jc w:val="center"/>
        <w:rPr>
          <w:sz w:val="18"/>
        </w:rPr>
      </w:pPr>
      <w:r>
        <w:rPr>
          <w:sz w:val="18"/>
        </w:rPr>
        <w:t>90010-460 Porto Alegre – RS</w:t>
      </w:r>
    </w:p>
    <w:p w14:paraId="516ADFB3" w14:textId="2F37C097" w:rsidR="00760505" w:rsidRDefault="00A33931" w:rsidP="008F1804">
      <w:pPr>
        <w:ind w:left="2353" w:right="2359"/>
        <w:jc w:val="center"/>
      </w:pPr>
      <w:r>
        <w:rPr>
          <w:sz w:val="18"/>
        </w:rPr>
        <w:t xml:space="preserve">Telefone: 51 3287.1800 - </w:t>
      </w:r>
      <w:hyperlink r:id="rId5">
        <w:r>
          <w:rPr>
            <w:color w:val="0000FF"/>
            <w:sz w:val="18"/>
            <w:u w:val="single" w:color="0000FF"/>
          </w:rPr>
          <w:t>http://www.oabrs.org.br</w:t>
        </w:r>
      </w:hyperlink>
    </w:p>
    <w:p w14:paraId="0C14B617" w14:textId="77777777" w:rsidR="00760505" w:rsidRPr="007210E0" w:rsidRDefault="00760505">
      <w:pPr>
        <w:pStyle w:val="Corpodetexto"/>
        <w:spacing w:before="3"/>
      </w:pPr>
    </w:p>
    <w:p w14:paraId="119A3E97" w14:textId="20314EA6" w:rsidR="00760505" w:rsidRPr="007210E0" w:rsidRDefault="00A33931">
      <w:pPr>
        <w:pStyle w:val="Ttulo1"/>
        <w:ind w:left="2355" w:right="2359"/>
        <w:jc w:val="center"/>
      </w:pPr>
      <w:r w:rsidRPr="007210E0">
        <w:t>RESOLUÇÃO Nº 0</w:t>
      </w:r>
      <w:r w:rsidR="004E187C">
        <w:t>5</w:t>
      </w:r>
      <w:r w:rsidRPr="007210E0">
        <w:t xml:space="preserve">/2020, de </w:t>
      </w:r>
      <w:r w:rsidR="00D0130D">
        <w:t>06</w:t>
      </w:r>
      <w:r w:rsidRPr="007210E0">
        <w:t xml:space="preserve"> de </w:t>
      </w:r>
      <w:r w:rsidR="00D0130D">
        <w:t>abril</w:t>
      </w:r>
      <w:r w:rsidRPr="007210E0">
        <w:t xml:space="preserve"> de 2020.</w:t>
      </w:r>
    </w:p>
    <w:p w14:paraId="655FDD1A" w14:textId="77777777" w:rsidR="00760505" w:rsidRPr="007210E0" w:rsidRDefault="00760505">
      <w:pPr>
        <w:pStyle w:val="Corpodetexto"/>
        <w:rPr>
          <w:b/>
        </w:rPr>
      </w:pPr>
    </w:p>
    <w:p w14:paraId="29B21BC4" w14:textId="77777777" w:rsidR="00760505" w:rsidRPr="007210E0" w:rsidRDefault="00760505">
      <w:pPr>
        <w:pStyle w:val="Corpodetexto"/>
        <w:spacing w:before="9"/>
        <w:rPr>
          <w:b/>
        </w:rPr>
      </w:pPr>
    </w:p>
    <w:p w14:paraId="1DB57EC4" w14:textId="7766B692" w:rsidR="00760505" w:rsidRDefault="00AD5474" w:rsidP="007210E0">
      <w:pPr>
        <w:pStyle w:val="Corpodetexto"/>
        <w:ind w:left="3969"/>
        <w:jc w:val="both"/>
        <w:rPr>
          <w:sz w:val="18"/>
          <w:szCs w:val="22"/>
        </w:rPr>
      </w:pPr>
      <w:r w:rsidRPr="00AD5474">
        <w:rPr>
          <w:sz w:val="18"/>
          <w:szCs w:val="22"/>
        </w:rPr>
        <w:t>Dispõe sobre a prorrogação do prazo de suspensão dos processos administrativos no âmbito desta Seccional da Ordem dos Advogados do Brasil, do seu Tribunal de Ética e Disciplina e da sua Escola Superior de Advocacia, bem como excepciona desse regime a tramitação de medidas cautelares e urgentes</w:t>
      </w:r>
      <w:r w:rsidR="00E31813">
        <w:rPr>
          <w:sz w:val="18"/>
          <w:szCs w:val="22"/>
        </w:rPr>
        <w:t>,</w:t>
      </w:r>
      <w:r w:rsidRPr="00AD5474">
        <w:rPr>
          <w:sz w:val="18"/>
          <w:szCs w:val="22"/>
        </w:rPr>
        <w:t xml:space="preserve"> e autoriza a realização de sessões por videoconferência dos órgãos colegiados da Seccional enquanto perdurar o regime de plantão previsto na Resolução nº 01/2020. </w:t>
      </w:r>
    </w:p>
    <w:p w14:paraId="5F28A00F" w14:textId="77777777" w:rsidR="006A4E06" w:rsidRDefault="006A4E06" w:rsidP="007210E0">
      <w:pPr>
        <w:pStyle w:val="Corpodetexto"/>
        <w:ind w:left="3969"/>
        <w:jc w:val="both"/>
        <w:rPr>
          <w:sz w:val="22"/>
        </w:rPr>
      </w:pPr>
    </w:p>
    <w:p w14:paraId="56CCE1BE" w14:textId="7296C8D2" w:rsidR="00760505" w:rsidRDefault="00760505">
      <w:pPr>
        <w:pStyle w:val="Corpodetexto"/>
        <w:spacing w:before="2"/>
        <w:rPr>
          <w:sz w:val="18"/>
        </w:rPr>
      </w:pPr>
    </w:p>
    <w:p w14:paraId="56B54873" w14:textId="0CC9CD7C" w:rsidR="006A4E06" w:rsidRDefault="00A275D7" w:rsidP="00A275D7">
      <w:pPr>
        <w:pStyle w:val="Corpodetexto"/>
        <w:tabs>
          <w:tab w:val="left" w:pos="1418"/>
        </w:tabs>
        <w:spacing w:before="2"/>
        <w:ind w:firstLine="720"/>
        <w:jc w:val="both"/>
        <w:rPr>
          <w:sz w:val="18"/>
        </w:rPr>
      </w:pPr>
      <w:r>
        <w:t xml:space="preserve">             A DIRETORIA</w:t>
      </w:r>
      <w:r w:rsidRPr="00A275D7">
        <w:t xml:space="preserve"> DA ORDEM DOS ADVOGADOS DO BRASIL – SECCIONAL DO RIO</w:t>
      </w:r>
      <w:r>
        <w:t xml:space="preserve"> </w:t>
      </w:r>
      <w:r w:rsidRPr="00A275D7">
        <w:t xml:space="preserve">GRANDE DO SUL, complementando </w:t>
      </w:r>
      <w:r>
        <w:t xml:space="preserve">os termos do Comunicado </w:t>
      </w:r>
      <w:r w:rsidRPr="00A275D7">
        <w:t>sobre o Coronavírus</w:t>
      </w:r>
      <w:r>
        <w:t xml:space="preserve">, </w:t>
      </w:r>
      <w:r w:rsidRPr="00A275D7">
        <w:t>publicado em 12</w:t>
      </w:r>
      <w:r w:rsidR="00AD3C4A">
        <w:t xml:space="preserve"> </w:t>
      </w:r>
      <w:r w:rsidR="00D7049A">
        <w:t xml:space="preserve">(doze) </w:t>
      </w:r>
      <w:r w:rsidR="00AD3C4A">
        <w:t xml:space="preserve">de março de </w:t>
      </w:r>
      <w:r w:rsidRPr="00A275D7">
        <w:t>2020</w:t>
      </w:r>
      <w:r>
        <w:t>, e da Resolução nº 01/2020</w:t>
      </w:r>
      <w:r w:rsidRPr="00A275D7">
        <w:t>, publicad</w:t>
      </w:r>
      <w:r w:rsidR="00CF0999">
        <w:t>a</w:t>
      </w:r>
      <w:r w:rsidRPr="00A275D7">
        <w:t xml:space="preserve"> em 1</w:t>
      </w:r>
      <w:r>
        <w:t>6</w:t>
      </w:r>
      <w:r w:rsidR="00AD3C4A">
        <w:t xml:space="preserve"> </w:t>
      </w:r>
      <w:r w:rsidR="00D7049A">
        <w:t xml:space="preserve">(dezesseis) </w:t>
      </w:r>
      <w:r w:rsidR="00AD3C4A">
        <w:t xml:space="preserve">de março de </w:t>
      </w:r>
      <w:r w:rsidRPr="00A275D7">
        <w:t>2020, no uso das suas atribuições legais e regulamentares:</w:t>
      </w:r>
    </w:p>
    <w:p w14:paraId="0E51AC36" w14:textId="77777777" w:rsidR="006A4E06" w:rsidRDefault="006A4E06">
      <w:pPr>
        <w:pStyle w:val="Corpodetexto"/>
        <w:spacing w:before="2"/>
        <w:rPr>
          <w:sz w:val="18"/>
        </w:rPr>
      </w:pPr>
    </w:p>
    <w:p w14:paraId="398F1355" w14:textId="799F629B" w:rsidR="00D0130D" w:rsidRDefault="0044177E" w:rsidP="006A4E06">
      <w:pPr>
        <w:pStyle w:val="Corpodetexto"/>
        <w:tabs>
          <w:tab w:val="left" w:pos="1418"/>
        </w:tabs>
        <w:ind w:firstLine="720"/>
        <w:jc w:val="both"/>
      </w:pPr>
      <w:r>
        <w:t xml:space="preserve">           </w:t>
      </w:r>
      <w:r w:rsidR="006A4E06">
        <w:t xml:space="preserve"> </w:t>
      </w:r>
      <w:r w:rsidR="00AD5474" w:rsidRPr="00AD5474">
        <w:t xml:space="preserve">Considerando as diretrizes oficiais e a continuidade das restrições impostas pelas autoridades públicas de saúde nacionais, estaduais e municipais no que diz </w:t>
      </w:r>
      <w:r w:rsidR="006A4E06" w:rsidRPr="00054284">
        <w:t>respeito à</w:t>
      </w:r>
      <w:r w:rsidR="00AD5474" w:rsidRPr="00AD5474">
        <w:t xml:space="preserve"> infecção por coronavírus (COVID-19);</w:t>
      </w:r>
    </w:p>
    <w:p w14:paraId="3CADA931" w14:textId="7E4FD124" w:rsidR="00D0130D" w:rsidRDefault="00AD5474" w:rsidP="006A4E06">
      <w:pPr>
        <w:pStyle w:val="Corpodetexto"/>
        <w:tabs>
          <w:tab w:val="left" w:pos="1418"/>
        </w:tabs>
        <w:ind w:firstLine="698"/>
        <w:jc w:val="both"/>
      </w:pPr>
      <w:r w:rsidRPr="00AD5474">
        <w:br/>
      </w:r>
      <w:r w:rsidR="00D0130D">
        <w:t xml:space="preserve">                         </w:t>
      </w:r>
      <w:r w:rsidRPr="00AD5474">
        <w:t xml:space="preserve">Considerando a continuidade da suspensão dos prazos, excepcionadas as medidas de caráter urgente, nos termos da Resolução nº 313, de 19 </w:t>
      </w:r>
      <w:r w:rsidR="00D7049A">
        <w:t xml:space="preserve">(dezenove) </w:t>
      </w:r>
      <w:r w:rsidRPr="00AD5474">
        <w:t>de março de 2020, do Conselho Nacional de Justiça – CNJ, até o dia 30 (trinta) de março do corrente mês e ano;  </w:t>
      </w:r>
    </w:p>
    <w:p w14:paraId="0D03AB26" w14:textId="0DCBB185" w:rsidR="00D0130D" w:rsidRDefault="00AD5474" w:rsidP="006A4E06">
      <w:pPr>
        <w:pStyle w:val="Corpodetexto"/>
        <w:tabs>
          <w:tab w:val="left" w:pos="1418"/>
        </w:tabs>
        <w:jc w:val="both"/>
      </w:pPr>
      <w:r w:rsidRPr="00AD5474">
        <w:br/>
      </w:r>
      <w:r w:rsidR="00D0130D">
        <w:t xml:space="preserve">                         </w:t>
      </w:r>
      <w:r w:rsidRPr="00AD5474">
        <w:t xml:space="preserve">Considerando, por conseguinte, a continuidade da necessária adoção de medidas de prevenção </w:t>
      </w:r>
      <w:r w:rsidR="006A4E06">
        <w:t>imprescindíveis</w:t>
      </w:r>
      <w:r w:rsidRPr="00AD5474">
        <w:t xml:space="preserve"> à contenção do coronavírus (COVID-19) no âmbito dessa Entidade, diante da pandemia em curso classificada pela Organização Mundial da Saúde (OMS);  </w:t>
      </w:r>
      <w:r w:rsidRPr="00AD5474">
        <w:br/>
      </w:r>
    </w:p>
    <w:p w14:paraId="2F969C4D" w14:textId="22C84DAF" w:rsidR="00D0130D" w:rsidRDefault="006A4E06" w:rsidP="006A4E06">
      <w:pPr>
        <w:pStyle w:val="Corpodetexto"/>
        <w:tabs>
          <w:tab w:val="left" w:pos="1418"/>
        </w:tabs>
      </w:pPr>
      <w:r>
        <w:rPr>
          <w:b/>
          <w:bCs/>
        </w:rPr>
        <w:t xml:space="preserve">                         </w:t>
      </w:r>
      <w:r w:rsidR="00AD5474" w:rsidRPr="00D0130D">
        <w:rPr>
          <w:b/>
          <w:bCs/>
        </w:rPr>
        <w:t>RESOLVE</w:t>
      </w:r>
      <w:r w:rsidR="00AD5474" w:rsidRPr="00AD5474">
        <w:t>:</w:t>
      </w:r>
    </w:p>
    <w:p w14:paraId="02D05FA1" w14:textId="70308924" w:rsidR="00D0130D" w:rsidRDefault="00AD5474" w:rsidP="00AD3C4A">
      <w:pPr>
        <w:pStyle w:val="Corpodetexto"/>
        <w:tabs>
          <w:tab w:val="left" w:pos="1418"/>
        </w:tabs>
        <w:jc w:val="both"/>
      </w:pPr>
      <w:r w:rsidRPr="00AD5474">
        <w:br/>
      </w:r>
      <w:r w:rsidR="00D0130D">
        <w:t xml:space="preserve">                         </w:t>
      </w:r>
      <w:r w:rsidRPr="00AD5474">
        <w:t>Art. 1º. A suspensão de todos os prazos processuais administrativos desta Seccional da Ordem dos Advogados do brasil, bem como do seu Tribunal de Ética e Disciplina e da sua Escola Superior de Advocacia, prevista no artigo 3º da Resolução nº 01, de 16 de março de 2020, fica prorrogada até o dia 30 (trinta) de abril de 2020.</w:t>
      </w:r>
    </w:p>
    <w:p w14:paraId="5F037878" w14:textId="53FA8FA9" w:rsidR="00036148" w:rsidRDefault="00AD5474" w:rsidP="00D7049A">
      <w:pPr>
        <w:pStyle w:val="Corpodetexto"/>
        <w:tabs>
          <w:tab w:val="left" w:pos="851"/>
          <w:tab w:val="left" w:pos="1418"/>
        </w:tabs>
        <w:ind w:firstLine="1418"/>
        <w:jc w:val="both"/>
      </w:pPr>
      <w:r w:rsidRPr="00AD5474">
        <w:br/>
      </w:r>
      <w:r w:rsidR="00AD3C4A">
        <w:t xml:space="preserve">               </w:t>
      </w:r>
      <w:r w:rsidR="00036148">
        <w:t xml:space="preserve">          </w:t>
      </w:r>
      <w:r w:rsidRPr="00AD5474">
        <w:t xml:space="preserve">§ 1º. Excetuam-se </w:t>
      </w:r>
      <w:r w:rsidR="00D7049A">
        <w:t xml:space="preserve"> </w:t>
      </w:r>
      <w:r w:rsidRPr="00AD5474">
        <w:t xml:space="preserve">da </w:t>
      </w:r>
      <w:r w:rsidR="00D7049A">
        <w:t xml:space="preserve"> </w:t>
      </w:r>
      <w:r w:rsidRPr="00AD5474">
        <w:t xml:space="preserve">suspensão </w:t>
      </w:r>
      <w:r w:rsidR="00D7049A">
        <w:t xml:space="preserve"> </w:t>
      </w:r>
      <w:r w:rsidRPr="00AD5474">
        <w:t xml:space="preserve">de </w:t>
      </w:r>
      <w:r w:rsidR="00D7049A">
        <w:t xml:space="preserve"> </w:t>
      </w:r>
      <w:r w:rsidRPr="00AD5474">
        <w:t xml:space="preserve">prazos </w:t>
      </w:r>
      <w:r w:rsidR="00D7049A">
        <w:t xml:space="preserve"> </w:t>
      </w:r>
      <w:r w:rsidRPr="00AD5474">
        <w:t xml:space="preserve">e, </w:t>
      </w:r>
      <w:r w:rsidR="00D7049A">
        <w:t xml:space="preserve"> </w:t>
      </w:r>
      <w:r w:rsidRPr="00AD5474">
        <w:t xml:space="preserve">por </w:t>
      </w:r>
      <w:r w:rsidR="00D7049A">
        <w:t xml:space="preserve"> </w:t>
      </w:r>
      <w:r w:rsidRPr="00AD5474">
        <w:t xml:space="preserve">conseguinte, </w:t>
      </w:r>
      <w:r w:rsidR="00D7049A">
        <w:t xml:space="preserve"> </w:t>
      </w:r>
      <w:r w:rsidRPr="00AD5474">
        <w:t xml:space="preserve">será </w:t>
      </w:r>
      <w:r w:rsidR="00D7049A">
        <w:t xml:space="preserve"> </w:t>
      </w:r>
      <w:r w:rsidRPr="00AD5474">
        <w:t xml:space="preserve">mantida </w:t>
      </w:r>
      <w:r w:rsidR="00D7049A">
        <w:t xml:space="preserve"> </w:t>
      </w:r>
      <w:r w:rsidRPr="00AD5474">
        <w:t>a</w:t>
      </w:r>
      <w:r w:rsidR="00036148">
        <w:t xml:space="preserve"> </w:t>
      </w:r>
    </w:p>
    <w:p w14:paraId="19928FE5" w14:textId="77777777" w:rsidR="00D7049A" w:rsidRDefault="00036148" w:rsidP="00D7049A">
      <w:pPr>
        <w:pStyle w:val="Corpodetexto"/>
        <w:tabs>
          <w:tab w:val="left" w:pos="851"/>
          <w:tab w:val="left" w:pos="1418"/>
        </w:tabs>
        <w:jc w:val="both"/>
      </w:pPr>
      <w:r>
        <w:t>t</w:t>
      </w:r>
      <w:r w:rsidR="00AD5474" w:rsidRPr="00AD5474">
        <w:t>ramitação de processos e procedimentos administrativos de caráter urgente e cautelares que versem</w:t>
      </w:r>
      <w:r>
        <w:t xml:space="preserve"> s</w:t>
      </w:r>
      <w:r w:rsidR="00AD5474" w:rsidRPr="00AD5474">
        <w:t>obre matérias:</w:t>
      </w:r>
    </w:p>
    <w:p w14:paraId="0E59152B" w14:textId="77777777" w:rsidR="00E0344E" w:rsidRDefault="00AD5474" w:rsidP="00E0344E">
      <w:pPr>
        <w:pStyle w:val="Corpodetexto"/>
        <w:tabs>
          <w:tab w:val="left" w:pos="1418"/>
          <w:tab w:val="left" w:pos="1560"/>
        </w:tabs>
        <w:ind w:left="1418"/>
      </w:pPr>
      <w:r w:rsidRPr="00AD5474">
        <w:br/>
        <w:t>a</w:t>
      </w:r>
      <w:r w:rsidR="00AD3C4A">
        <w:t xml:space="preserve">)  </w:t>
      </w:r>
      <w:r w:rsidRPr="00AD5474">
        <w:t>de relevante interesse social e da advocacia;</w:t>
      </w:r>
    </w:p>
    <w:p w14:paraId="5637AED1" w14:textId="0A8DB996" w:rsidR="00036148" w:rsidRDefault="00AD5474" w:rsidP="00E0344E">
      <w:pPr>
        <w:pStyle w:val="Corpodetexto"/>
        <w:tabs>
          <w:tab w:val="left" w:pos="1418"/>
          <w:tab w:val="left" w:pos="1560"/>
        </w:tabs>
        <w:ind w:left="1418"/>
      </w:pPr>
      <w:r w:rsidRPr="00AD5474">
        <w:t>b</w:t>
      </w:r>
      <w:r w:rsidR="00AD3C4A">
        <w:t xml:space="preserve">)  </w:t>
      </w:r>
      <w:r w:rsidRPr="00AD5474">
        <w:t xml:space="preserve">que visem a coibir práticas de repercussão prejudicial à dignidade da </w:t>
      </w:r>
      <w:r w:rsidR="00E0344E">
        <w:t xml:space="preserve">      </w:t>
      </w:r>
      <w:r w:rsidRPr="00AD5474">
        <w:t>advocacia;</w:t>
      </w:r>
      <w:r w:rsidRPr="00AD5474">
        <w:br/>
        <w:t>c)  tendentes à preservação dos direitos individuais e coletivos da advocacia e</w:t>
      </w:r>
      <w:r w:rsidR="00036148">
        <w:t xml:space="preserve"> da </w:t>
      </w:r>
    </w:p>
    <w:p w14:paraId="5A51C289" w14:textId="038A03E2" w:rsidR="00D0130D" w:rsidRDefault="00036148" w:rsidP="00E0344E">
      <w:pPr>
        <w:pStyle w:val="Corpodetexto"/>
        <w:tabs>
          <w:tab w:val="left" w:pos="851"/>
        </w:tabs>
        <w:ind w:left="851"/>
      </w:pPr>
      <w:r>
        <w:t xml:space="preserve">          cidadania, de competência desta Seccional. </w:t>
      </w:r>
      <w:r w:rsidR="00AD5474" w:rsidRPr="00AD5474">
        <w:t xml:space="preserve"> </w:t>
      </w:r>
      <w:r>
        <w:t xml:space="preserve">      </w:t>
      </w:r>
    </w:p>
    <w:p w14:paraId="6FFBB6FF" w14:textId="10A5FFA3" w:rsidR="00D0130D" w:rsidRDefault="00AD5474" w:rsidP="00D7049A">
      <w:pPr>
        <w:pStyle w:val="Corpodetexto"/>
        <w:tabs>
          <w:tab w:val="left" w:pos="1418"/>
        </w:tabs>
        <w:jc w:val="both"/>
      </w:pPr>
      <w:r w:rsidRPr="00AD5474">
        <w:br/>
      </w:r>
      <w:r w:rsidR="00036148">
        <w:t xml:space="preserve">                         </w:t>
      </w:r>
      <w:r w:rsidRPr="00AD5474">
        <w:t>§ 2º.  Durante o período de que trata o caput deste artigo não serão apreciados recursos, embargos, pedidos de revisão e de reconsideração, salvo quando versarem sobre medidas urgentes.</w:t>
      </w:r>
    </w:p>
    <w:p w14:paraId="1F5075F2" w14:textId="3AF67509" w:rsidR="00D0130D" w:rsidRDefault="00AD5474" w:rsidP="00D7049A">
      <w:pPr>
        <w:pStyle w:val="Corpodetexto"/>
        <w:jc w:val="both"/>
      </w:pPr>
      <w:r w:rsidRPr="00AD5474">
        <w:br/>
      </w:r>
      <w:r w:rsidR="00D7049A">
        <w:t xml:space="preserve">                         </w:t>
      </w:r>
      <w:r w:rsidRPr="00AD5474">
        <w:t xml:space="preserve">§ 3º. O ajuizamento de medida de caráter urgente deverá ser informado ao funcionário plantonista, por meio do telefone </w:t>
      </w:r>
      <w:r w:rsidR="00CF0999">
        <w:t>(51) 99591-8880</w:t>
      </w:r>
      <w:r w:rsidRPr="00AD5474">
        <w:t>.</w:t>
      </w:r>
    </w:p>
    <w:p w14:paraId="57707785" w14:textId="77777777" w:rsidR="00036148" w:rsidRDefault="00036148" w:rsidP="007210E0">
      <w:pPr>
        <w:pStyle w:val="Corpodetexto"/>
      </w:pPr>
    </w:p>
    <w:p w14:paraId="1AC5F710" w14:textId="348804DF" w:rsidR="00D0130D" w:rsidRDefault="00AD5474" w:rsidP="00975D00">
      <w:pPr>
        <w:pStyle w:val="Corpodetexto"/>
        <w:tabs>
          <w:tab w:val="left" w:pos="1418"/>
        </w:tabs>
        <w:jc w:val="both"/>
      </w:pPr>
      <w:r w:rsidRPr="00AD5474">
        <w:br/>
      </w:r>
      <w:r w:rsidR="00D7049A">
        <w:lastRenderedPageBreak/>
        <w:t xml:space="preserve">                         </w:t>
      </w:r>
      <w:r w:rsidRPr="00AD5474">
        <w:t>§ 4º. As notificações observarão o disposto no artigo 137-D do Regulamento Geral do Estatuto da Advocacia e da OAB e no artigo 146 do Regimento Interno desta Seccional, podendo ser feitas por meio eletrônico inclusive pelo Diário Eletrônico da OAB.</w:t>
      </w:r>
    </w:p>
    <w:p w14:paraId="228712E5" w14:textId="4C27F28E" w:rsidR="00D0130D" w:rsidRDefault="00AD5474" w:rsidP="00975D00">
      <w:pPr>
        <w:pStyle w:val="Corpodetexto"/>
        <w:tabs>
          <w:tab w:val="left" w:pos="1418"/>
        </w:tabs>
        <w:jc w:val="both"/>
      </w:pPr>
      <w:r w:rsidRPr="00AD5474">
        <w:br/>
      </w:r>
      <w:r w:rsidR="00975D00">
        <w:t xml:space="preserve">                         </w:t>
      </w:r>
      <w:r w:rsidRPr="00AD5474">
        <w:t>Artigo 2º.  As sessões presenciais de julgamento de todos os órgãos colegiados da Ordem dos Advogados do Brasil, Seccional do Rio Grande do Sul, a critério da respectiva Presidência do Órgão, poderão ser realizadas inteiramente por videoconferência durante a vigência do regime de plantão instituído pela Resolução nº 01/2020, inclusive nos processos ético-disciplinares, conforme autoriza o Provimento nº 176/2017 do Conselho Federal da OAB.</w:t>
      </w:r>
    </w:p>
    <w:p w14:paraId="399CD71C" w14:textId="305F280A" w:rsidR="00D0130D" w:rsidRDefault="00AD5474" w:rsidP="00975D00">
      <w:pPr>
        <w:pStyle w:val="Corpodetexto"/>
        <w:tabs>
          <w:tab w:val="left" w:pos="1418"/>
        </w:tabs>
        <w:jc w:val="both"/>
      </w:pPr>
      <w:r w:rsidRPr="00AD5474">
        <w:br/>
      </w:r>
      <w:r w:rsidR="00975D00">
        <w:t xml:space="preserve">                         </w:t>
      </w:r>
      <w:r w:rsidRPr="00AD5474">
        <w:t>§ 1º. A Secretaria de Tecnologia da Informação fornecerá suporte para a realização das sessões dos órgãos colegiados por meio de videoconferência.</w:t>
      </w:r>
    </w:p>
    <w:p w14:paraId="68A70718" w14:textId="16DA4E80" w:rsidR="00D0130D" w:rsidRDefault="00AD5474" w:rsidP="00975D00">
      <w:pPr>
        <w:pStyle w:val="Corpodetexto"/>
        <w:jc w:val="both"/>
      </w:pPr>
      <w:r w:rsidRPr="00AD5474">
        <w:br/>
      </w:r>
      <w:r w:rsidR="00975D00">
        <w:t xml:space="preserve">                         </w:t>
      </w:r>
      <w:r w:rsidRPr="00AD5474">
        <w:t>§ 2º. Ocorrendo dificuldades de ordem técnica</w:t>
      </w:r>
      <w:r w:rsidR="00975D00">
        <w:t xml:space="preserve">, </w:t>
      </w:r>
      <w:r w:rsidRPr="00AD5474">
        <w:t>que impeçam a interlocução entre os Julgadores e representantes das partes, sem que seja possível a rápida solução do problema, o Presidente do órgão colegiado deliberará sobre o adiamento da sessão.</w:t>
      </w:r>
    </w:p>
    <w:p w14:paraId="19E3543F" w14:textId="5C266EF6" w:rsidR="00D0130D" w:rsidRDefault="00AD5474" w:rsidP="00975D00">
      <w:pPr>
        <w:pStyle w:val="Corpodetexto"/>
        <w:tabs>
          <w:tab w:val="left" w:pos="1418"/>
        </w:tabs>
        <w:jc w:val="both"/>
      </w:pPr>
      <w:r w:rsidRPr="00AD5474">
        <w:br/>
      </w:r>
      <w:r w:rsidR="00975D00">
        <w:t xml:space="preserve">                         </w:t>
      </w:r>
      <w:r w:rsidRPr="00AD5474">
        <w:t>§ 3º. Aplica-se às sessões por videoconferência, no que couber, o disposto no artigo 107 do Regulamento Geral do Estatuto da Advocacia e da OAB, bem como o previsto no Regimento Interno desta Seccional, especialmente, o disposto nos art. 29 e ss, art. 64, art. 70 e ss. e art. 178 e ss.</w:t>
      </w:r>
    </w:p>
    <w:p w14:paraId="2EAC24C4" w14:textId="226DBE11" w:rsidR="008D47DA" w:rsidRPr="00CF0999" w:rsidRDefault="00AD5474" w:rsidP="00975D00">
      <w:pPr>
        <w:pStyle w:val="Corpodetexto"/>
        <w:tabs>
          <w:tab w:val="left" w:pos="1418"/>
        </w:tabs>
        <w:jc w:val="both"/>
      </w:pPr>
      <w:r w:rsidRPr="00AD5474">
        <w:br/>
      </w:r>
      <w:r w:rsidR="00975D00">
        <w:t xml:space="preserve">                         </w:t>
      </w:r>
      <w:r w:rsidRPr="00AD5474">
        <w:t xml:space="preserve">§ 4º. Haverá a possibilidade de sustentação oral, também por videoconferência, desde que solicitada ao respectivo órgão julgador no prazo impreterível de 48 (quarenta e oito) horas antes da data prevista para a realização da sessão, independentemente da localidade do domicílio profissional, </w:t>
      </w:r>
      <w:r w:rsidR="00975D00" w:rsidRPr="00CF0999">
        <w:t>requerida</w:t>
      </w:r>
      <w:r w:rsidRPr="00CF0999">
        <w:t xml:space="preserve"> por meio de correspondência eletrônica para o endereço</w:t>
      </w:r>
      <w:r w:rsidR="00CF0999" w:rsidRPr="00CF0999"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  <w:r w:rsidR="00661E21">
        <w:fldChar w:fldCharType="begin"/>
      </w:r>
      <w:r w:rsidR="00661E21">
        <w:instrText xml:space="preserve"> HYPERLINK "mailto:</w:instrText>
      </w:r>
      <w:r w:rsidR="00661E21" w:rsidRPr="00661E21">
        <w:instrText>sustentacao@oabrs.org.br</w:instrText>
      </w:r>
      <w:r w:rsidR="00661E21">
        <w:instrText xml:space="preserve">" </w:instrText>
      </w:r>
      <w:r w:rsidR="00661E21">
        <w:fldChar w:fldCharType="separate"/>
      </w:r>
      <w:r w:rsidR="00661E21" w:rsidRPr="00073CAA">
        <w:rPr>
          <w:rStyle w:val="Hyperlink"/>
        </w:rPr>
        <w:t>sustentacao@oabrs.org.br</w:t>
      </w:r>
      <w:r w:rsidR="00661E21">
        <w:fldChar w:fldCharType="end"/>
      </w:r>
      <w:r w:rsidR="008D47DA" w:rsidRPr="00CF0999">
        <w:t>.</w:t>
      </w:r>
    </w:p>
    <w:p w14:paraId="49FCDFB4" w14:textId="70F62A03" w:rsidR="00D0130D" w:rsidRDefault="00AD5474" w:rsidP="00975D00">
      <w:pPr>
        <w:pStyle w:val="Corpodetexto"/>
        <w:tabs>
          <w:tab w:val="left" w:pos="1418"/>
        </w:tabs>
        <w:jc w:val="both"/>
      </w:pPr>
      <w:r w:rsidRPr="00AD5474">
        <w:br/>
      </w:r>
      <w:r w:rsidR="00975D00">
        <w:t xml:space="preserve">                         </w:t>
      </w:r>
      <w:r w:rsidRPr="00AD5474">
        <w:t xml:space="preserve">§ 5º. No caso de o advogado não possuir infraestrutura adequada para a realização da sustentação oral por videoconferência, no mesmo prazo previsto no caput, deverá informar à Seccional para que sejam adotadas as providências necessárias à </w:t>
      </w:r>
      <w:r w:rsidR="003664E0" w:rsidRPr="00CF0999">
        <w:t>efet</w:t>
      </w:r>
      <w:r w:rsidR="00E31813">
        <w:t>iva</w:t>
      </w:r>
      <w:r w:rsidRPr="00CF0999">
        <w:t>ção</w:t>
      </w:r>
      <w:r w:rsidRPr="00AD5474">
        <w:t xml:space="preserve"> do ato</w:t>
      </w:r>
      <w:r w:rsidR="00975D00">
        <w:t xml:space="preserve">, </w:t>
      </w:r>
      <w:r w:rsidRPr="00AD5474">
        <w:t>garantindo-se o direito à realização da sustentação oral.</w:t>
      </w:r>
    </w:p>
    <w:p w14:paraId="27C58D9E" w14:textId="77777777" w:rsidR="007F4687" w:rsidRDefault="00AD5474" w:rsidP="007F4687">
      <w:pPr>
        <w:pStyle w:val="Corpodetexto"/>
        <w:tabs>
          <w:tab w:val="left" w:pos="1418"/>
        </w:tabs>
        <w:jc w:val="both"/>
      </w:pPr>
      <w:r w:rsidRPr="00AD5474">
        <w:br/>
      </w:r>
      <w:r w:rsidR="003664E0">
        <w:t xml:space="preserve">                         </w:t>
      </w:r>
      <w:r w:rsidRPr="00AD5474">
        <w:t>Art. 3º Os prazos processuais suspensos serão restituídos por tempo igual ao que faltava para sua complementação, no primeiro dia útil seguinte ao término do período de suspensão.</w:t>
      </w:r>
    </w:p>
    <w:p w14:paraId="7D8134F6" w14:textId="6624AB1E" w:rsidR="00D0130D" w:rsidRDefault="00AD5474" w:rsidP="007F4687">
      <w:pPr>
        <w:pStyle w:val="Corpodetexto"/>
        <w:tabs>
          <w:tab w:val="left" w:pos="1418"/>
        </w:tabs>
        <w:jc w:val="both"/>
      </w:pPr>
      <w:r w:rsidRPr="00AD5474">
        <w:br/>
      </w:r>
      <w:r w:rsidR="003664E0">
        <w:t xml:space="preserve">                         </w:t>
      </w:r>
      <w:r w:rsidRPr="00AD5474">
        <w:t>Art. 4º. Os casos omissos e de urgência serão analisados pela Diretoria da OAB/RS.</w:t>
      </w:r>
    </w:p>
    <w:p w14:paraId="6A7DABEA" w14:textId="32FCACBE" w:rsidR="007210E0" w:rsidRDefault="00AD5474" w:rsidP="003664E0">
      <w:pPr>
        <w:pStyle w:val="Corpodetexto"/>
        <w:jc w:val="both"/>
      </w:pPr>
      <w:r w:rsidRPr="00AD5474">
        <w:br/>
      </w:r>
      <w:r w:rsidR="003664E0">
        <w:t xml:space="preserve">                         </w:t>
      </w:r>
      <w:r w:rsidRPr="00AD5474">
        <w:t>Art. 5º. Esta Resolução entra em vigor na data da sua disponibilização no Diário Eletrônico da OAB, revogadas as disposições em contrário.</w:t>
      </w:r>
    </w:p>
    <w:p w14:paraId="2899E158" w14:textId="77777777" w:rsidR="007F4687" w:rsidRDefault="007F4687" w:rsidP="007210E0">
      <w:pPr>
        <w:pStyle w:val="Corpodetexto"/>
        <w:jc w:val="center"/>
      </w:pPr>
    </w:p>
    <w:p w14:paraId="5BEDA741" w14:textId="5E2E496D" w:rsidR="00343441" w:rsidRDefault="00AD1624" w:rsidP="00AD1624">
      <w:pPr>
        <w:pStyle w:val="Corpodetexto"/>
      </w:pPr>
      <w:r>
        <w:tab/>
      </w:r>
      <w:r>
        <w:tab/>
        <w:t>Publique-se, dê-se ciência e registre-se.</w:t>
      </w:r>
    </w:p>
    <w:p w14:paraId="30C3BA6F" w14:textId="5FD3F403" w:rsidR="00AD1624" w:rsidRDefault="00AD1624" w:rsidP="00AD1624">
      <w:pPr>
        <w:pStyle w:val="Corpodetexto"/>
      </w:pPr>
    </w:p>
    <w:p w14:paraId="61450010" w14:textId="0C17752D" w:rsidR="00AD1624" w:rsidRDefault="00AD1624" w:rsidP="00AD1624">
      <w:pPr>
        <w:pStyle w:val="Corpodetexto"/>
      </w:pPr>
      <w:r>
        <w:tab/>
      </w:r>
      <w:r>
        <w:tab/>
        <w:t>Porto Alegre, 06 de abril de 2020.</w:t>
      </w:r>
    </w:p>
    <w:p w14:paraId="69BB31A7" w14:textId="4E779075" w:rsidR="00760505" w:rsidRDefault="00AD5474" w:rsidP="007210E0">
      <w:pPr>
        <w:pStyle w:val="Corpodetexto"/>
        <w:jc w:val="center"/>
        <w:rPr>
          <w:sz w:val="24"/>
        </w:rPr>
      </w:pPr>
      <w:r w:rsidRPr="00AD5474">
        <w:br/>
      </w:r>
      <w:r w:rsidRPr="00AD5474">
        <w:br/>
        <w:t>Ricardo Ferreira Breier</w:t>
      </w:r>
      <w:r w:rsidRPr="00AD5474">
        <w:br/>
        <w:t>Presidente da OAB/RS</w:t>
      </w:r>
      <w:r w:rsidRPr="00AD5474">
        <w:br/>
      </w:r>
      <w:r w:rsidRPr="00AD5474">
        <w:br/>
        <w:t>Jorge Luiz Dias Fara</w:t>
      </w:r>
      <w:r w:rsidRPr="00AD5474">
        <w:br/>
        <w:t>Vice-Presidente da OAB/RS</w:t>
      </w:r>
      <w:r w:rsidRPr="00AD5474">
        <w:br/>
      </w:r>
      <w:r w:rsidRPr="00AD5474">
        <w:br/>
        <w:t>Regina Adylles Guimarães</w:t>
      </w:r>
      <w:r w:rsidRPr="00AD5474">
        <w:br/>
        <w:t>Secretária-Geral da OAB/RS</w:t>
      </w:r>
      <w:r w:rsidRPr="00AD5474">
        <w:br/>
      </w:r>
      <w:r w:rsidRPr="00AD5474">
        <w:br/>
        <w:t>Fabiana Azevedo da Cunha Barth</w:t>
      </w:r>
      <w:r w:rsidRPr="00AD5474">
        <w:br/>
        <w:t>Secretária-Geral Adjunta da OAB/RS</w:t>
      </w:r>
      <w:r w:rsidRPr="00AD5474">
        <w:br/>
      </w:r>
      <w:r w:rsidRPr="00AD5474">
        <w:br/>
        <w:t>André Sonntag</w:t>
      </w:r>
      <w:r w:rsidRPr="00AD5474">
        <w:br/>
        <w:t>Tesoureiro da OAB/RS</w:t>
      </w:r>
    </w:p>
    <w:p w14:paraId="098798F1" w14:textId="77777777" w:rsidR="00760505" w:rsidRDefault="00760505">
      <w:pPr>
        <w:pStyle w:val="Corpodetexto"/>
        <w:spacing w:before="1"/>
      </w:pPr>
    </w:p>
    <w:sectPr w:rsidR="00760505" w:rsidSect="00E0344E">
      <w:type w:val="continuous"/>
      <w:pgSz w:w="11910" w:h="1685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05"/>
    <w:rsid w:val="00036148"/>
    <w:rsid w:val="00054284"/>
    <w:rsid w:val="00343441"/>
    <w:rsid w:val="003664E0"/>
    <w:rsid w:val="0044177E"/>
    <w:rsid w:val="004E187C"/>
    <w:rsid w:val="00661E21"/>
    <w:rsid w:val="006A4E06"/>
    <w:rsid w:val="007210E0"/>
    <w:rsid w:val="00760505"/>
    <w:rsid w:val="007F4687"/>
    <w:rsid w:val="008D47DA"/>
    <w:rsid w:val="008F1804"/>
    <w:rsid w:val="00975D00"/>
    <w:rsid w:val="00A275D7"/>
    <w:rsid w:val="00A33931"/>
    <w:rsid w:val="00AD1624"/>
    <w:rsid w:val="00AD3C4A"/>
    <w:rsid w:val="00AD5474"/>
    <w:rsid w:val="00CF0999"/>
    <w:rsid w:val="00D0130D"/>
    <w:rsid w:val="00D7049A"/>
    <w:rsid w:val="00E0344E"/>
    <w:rsid w:val="00E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3A93"/>
  <w15:docId w15:val="{24FFF829-9573-4DB9-BCD2-7A14CB0C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5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D47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brs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OAB-RS</dc:creator>
  <cp:lastModifiedBy>Marcelo Cardoso Infoline Representações</cp:lastModifiedBy>
  <cp:revision>17</cp:revision>
  <dcterms:created xsi:type="dcterms:W3CDTF">2020-04-05T18:07:00Z</dcterms:created>
  <dcterms:modified xsi:type="dcterms:W3CDTF">2020-04-05T22:34:00Z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