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5" w:rsidRDefault="005A4875" w:rsidP="005A4875"/>
    <w:p w:rsidR="005A4875" w:rsidRDefault="005A4875" w:rsidP="005A4875">
      <w:r>
        <w:t xml:space="preserve">CONSULTA EM TESE. ACESSO AOS AUTOS POR ADVOGADO DE TERCEIRO QUE NÃO É PARTE NO PROCESSO. AUSÊNCIA DE NECESSIDADE DE AUTORIZAÇÃO DOS PROCURADORES DAS PARTES ENVOLVIDAS NA LIDE. É direito </w:t>
      </w:r>
      <w:proofErr w:type="gramStart"/>
      <w:r>
        <w:t>do advogado ter</w:t>
      </w:r>
      <w:proofErr w:type="gramEnd"/>
      <w:r>
        <w:t xml:space="preserve"> acesso aos autos de processo judicial, quando não houver sigilo, mesmo sem procuração e, por conseguinte, independente de outorga de quem quer que seja. (Processo nº 342951/2014 - conhecida por unanimidade. FABIANO AITA CARVALHO/Relator e RODRIGO MARINHO CHRISTINI/Revisor). Porto Alegre, 12 de agosto de 2014.</w:t>
      </w:r>
    </w:p>
    <w:p w:rsidR="005A4875" w:rsidRDefault="005A4875" w:rsidP="005A4875"/>
    <w:p w:rsidR="005A4875" w:rsidRDefault="005A4875" w:rsidP="005A4875">
      <w:r>
        <w:t xml:space="preserve">ASSESSORIA JURÍDICA SINDICAL. PUBLICIDADE. Restrita às questões derivadas da atividade sindical. Possibilidade desde que não agrida os </w:t>
      </w:r>
      <w:proofErr w:type="spellStart"/>
      <w:r>
        <w:t>Arts</w:t>
      </w:r>
      <w:proofErr w:type="spellEnd"/>
      <w:r>
        <w:t>. 5º e 7º do CED. (Processo nº 342955/2014 – conhecida por unanimidade. CLAUDIO SILVEIRA BATISTA/Relator e RICARDO DE BIASI AMARAL/Revisor). Porto Alegre, 12 de agosto de 2014.</w:t>
      </w:r>
    </w:p>
    <w:p w:rsidR="005A4875" w:rsidRDefault="005A4875" w:rsidP="005A4875"/>
    <w:p w:rsidR="005A4875" w:rsidRDefault="005A4875" w:rsidP="005A4875">
      <w:r>
        <w:t>Não pratica infração disciplinar, nos termos do Art. 34, V do Estatuto da Advocacia, o advogado que firmar documentos processuais judiciais ou extrajudiciais elaborados de forma utilitária e à disposição dos integrantes do escritório ou departamento jurídico. (Processo nº 342954/2014 – conhecida por unanimidade. ROQUE BREGALDA/Relator e HUGO ANTONIO DE BITENCOURT/Revisor). Porto Alegre, 12 de agosto de 2014.</w:t>
      </w:r>
    </w:p>
    <w:p w:rsidR="005A4875" w:rsidRDefault="005A4875" w:rsidP="005A4875"/>
    <w:p w:rsidR="005A4875" w:rsidRDefault="005A4875" w:rsidP="005A4875">
      <w:r>
        <w:t xml:space="preserve">A carga de autos, de acordo com o artigo 7º da Lei 8.906, de </w:t>
      </w:r>
      <w:proofErr w:type="gramStart"/>
      <w:r>
        <w:t>4</w:t>
      </w:r>
      <w:proofErr w:type="gramEnd"/>
      <w:r>
        <w:t xml:space="preserve"> de julho de 1994, inciso XV, é direito dos profissionais regularmente inscritos nos Quadros da Ordem, não podendo ser estendida pelo profissional, sequer mediante autorização com o número de inscrição, para terceiros, não inscritos. (Processo nº 342961/2014 – conhecida por unanimidade e por maioria respondida nos termos do voto da Relatora. ANGELA EDON BRITTO/Relatora e HUGO ANTONIO DE BITENCOURT/Revisor). Porto Alegre, 12 de agosto de 2014.</w:t>
      </w:r>
    </w:p>
    <w:p w:rsidR="005A4875" w:rsidRDefault="005A4875" w:rsidP="005A4875"/>
    <w:p w:rsidR="005A4875" w:rsidRDefault="005A4875" w:rsidP="005A4875">
      <w:r>
        <w:t xml:space="preserve">Advogado, na esfera cível, que, tendo ciência da prática de ato ilícito por seu cliente, nega a ocorrência de tal fato em juízo, comete a infração capitulada no art. 6º do Código de Ética e Disciplina, punível com aplicação da pena de advertência, (inc. II do art. 34 do EAOAB). </w:t>
      </w:r>
      <w:proofErr w:type="gramStart"/>
      <w:r>
        <w:t>(Processo nº 342962/2014 – conhecida por unanimidade.</w:t>
      </w:r>
      <w:proofErr w:type="gramEnd"/>
      <w:r>
        <w:t xml:space="preserve"> Abstenção do julgador Roque </w:t>
      </w:r>
      <w:proofErr w:type="spellStart"/>
      <w:r>
        <w:t>Bregalda</w:t>
      </w:r>
      <w:proofErr w:type="spellEnd"/>
      <w:r>
        <w:t>. HUGO ANTONIO DE BITENCOURT/ Relator e ANGELA EDON BRITTO/Revisora. Porto Alegre, 12 de agosto de 2014.</w:t>
      </w:r>
    </w:p>
    <w:p w:rsidR="005A4875" w:rsidRDefault="005A4875" w:rsidP="005A4875"/>
    <w:p w:rsidR="000E2D68" w:rsidRDefault="005A4875" w:rsidP="005A4875">
      <w:r>
        <w:t xml:space="preserve">Utilização, como prova em processo judicial, de comunicação epistolar e correios eletrônicos. Em regra, vedação expressa por violação ao direito-dever de sigilo. Princípios da Boa-Fé e Moralidade à que a prova deve ser </w:t>
      </w:r>
      <w:proofErr w:type="spellStart"/>
      <w:r>
        <w:t>submissível</w:t>
      </w:r>
      <w:proofErr w:type="spellEnd"/>
      <w:r>
        <w:t xml:space="preserve">. </w:t>
      </w:r>
      <w:proofErr w:type="gramStart"/>
      <w:r>
        <w:t>(Processo nº 342958/2014 – conhecida por unanimidade.</w:t>
      </w:r>
      <w:proofErr w:type="gramEnd"/>
      <w:r>
        <w:t xml:space="preserve"> ENIO DUARTE FERNANDEZ JUNIOR/Relator e CLAUDIO SILVEIRA BATISTA/Revisor. Porto Alegre, 12 de agosto de 2014.</w:t>
      </w:r>
      <w:bookmarkStart w:id="0" w:name="_GoBack"/>
      <w:bookmarkEnd w:id="0"/>
    </w:p>
    <w:sectPr w:rsidR="000E2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75"/>
    <w:rsid w:val="0003393D"/>
    <w:rsid w:val="0005173F"/>
    <w:rsid w:val="00052F2D"/>
    <w:rsid w:val="000711FF"/>
    <w:rsid w:val="000C116A"/>
    <w:rsid w:val="00133E4A"/>
    <w:rsid w:val="002023E3"/>
    <w:rsid w:val="00252018"/>
    <w:rsid w:val="00267833"/>
    <w:rsid w:val="002917A7"/>
    <w:rsid w:val="003728A4"/>
    <w:rsid w:val="00376789"/>
    <w:rsid w:val="003E50F0"/>
    <w:rsid w:val="003F1C24"/>
    <w:rsid w:val="00417A11"/>
    <w:rsid w:val="004240C6"/>
    <w:rsid w:val="0045079E"/>
    <w:rsid w:val="0045768E"/>
    <w:rsid w:val="0049076C"/>
    <w:rsid w:val="004A2A84"/>
    <w:rsid w:val="004A3E5B"/>
    <w:rsid w:val="004F08D1"/>
    <w:rsid w:val="005344F8"/>
    <w:rsid w:val="005A4875"/>
    <w:rsid w:val="005D50BE"/>
    <w:rsid w:val="00616D79"/>
    <w:rsid w:val="00626E5E"/>
    <w:rsid w:val="00646380"/>
    <w:rsid w:val="00673CB0"/>
    <w:rsid w:val="00682992"/>
    <w:rsid w:val="006A593F"/>
    <w:rsid w:val="006D5481"/>
    <w:rsid w:val="006F34CC"/>
    <w:rsid w:val="006F5EEC"/>
    <w:rsid w:val="007A229E"/>
    <w:rsid w:val="007E111F"/>
    <w:rsid w:val="0085665D"/>
    <w:rsid w:val="0085777A"/>
    <w:rsid w:val="0088503F"/>
    <w:rsid w:val="008F04DA"/>
    <w:rsid w:val="009016F8"/>
    <w:rsid w:val="00924D5E"/>
    <w:rsid w:val="00970AA8"/>
    <w:rsid w:val="0099767D"/>
    <w:rsid w:val="009C09C1"/>
    <w:rsid w:val="00A45713"/>
    <w:rsid w:val="00A86ADE"/>
    <w:rsid w:val="00B51B60"/>
    <w:rsid w:val="00B62486"/>
    <w:rsid w:val="00B702F0"/>
    <w:rsid w:val="00BB285A"/>
    <w:rsid w:val="00C35901"/>
    <w:rsid w:val="00C43ADC"/>
    <w:rsid w:val="00CD1D97"/>
    <w:rsid w:val="00CD7533"/>
    <w:rsid w:val="00D05ED3"/>
    <w:rsid w:val="00D43F6F"/>
    <w:rsid w:val="00DE5E21"/>
    <w:rsid w:val="00E12356"/>
    <w:rsid w:val="00ED5B76"/>
    <w:rsid w:val="00EE7815"/>
    <w:rsid w:val="00F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Willrich</dc:creator>
  <cp:lastModifiedBy>Joao Willrich</cp:lastModifiedBy>
  <cp:revision>1</cp:revision>
  <dcterms:created xsi:type="dcterms:W3CDTF">2014-08-15T21:03:00Z</dcterms:created>
  <dcterms:modified xsi:type="dcterms:W3CDTF">2014-08-15T21:04:00Z</dcterms:modified>
</cp:coreProperties>
</file>